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43FA9" w:rsidRDefault="00004D14" w:rsidP="00943FA9">
      <w:pPr>
        <w:autoSpaceDE w:val="0"/>
        <w:autoSpaceDN w:val="0"/>
        <w:adjustRightInd w:val="0"/>
        <w:spacing w:line="240" w:lineRule="exact"/>
        <w:jc w:val="center"/>
        <w:rPr>
          <w:rStyle w:val="a8"/>
          <w:b w:val="0"/>
          <w:sz w:val="28"/>
          <w:szCs w:val="28"/>
        </w:rPr>
      </w:pPr>
      <w:bookmarkStart w:id="0" w:name="_GoBack"/>
      <w:bookmarkEnd w:id="0"/>
      <w:r>
        <w:rPr>
          <w:rStyle w:val="a8"/>
          <w:b w:val="0"/>
          <w:sz w:val="28"/>
          <w:szCs w:val="28"/>
        </w:rPr>
        <w:t xml:space="preserve">                                                                                                </w:t>
      </w:r>
    </w:p>
    <w:p w:rsidR="00004D14" w:rsidRPr="005054C9" w:rsidRDefault="00004D14" w:rsidP="00943FA9">
      <w:pPr>
        <w:autoSpaceDE w:val="0"/>
        <w:autoSpaceDN w:val="0"/>
        <w:adjustRightInd w:val="0"/>
        <w:spacing w:line="240" w:lineRule="exact"/>
        <w:jc w:val="center"/>
        <w:rPr>
          <w:rStyle w:val="a8"/>
          <w:b w:val="0"/>
          <w:sz w:val="28"/>
          <w:szCs w:val="28"/>
        </w:rPr>
      </w:pPr>
    </w:p>
    <w:p w:rsidR="00C94C9F" w:rsidRPr="005054C9" w:rsidRDefault="00C94C9F" w:rsidP="00943FA9">
      <w:pPr>
        <w:autoSpaceDE w:val="0"/>
        <w:autoSpaceDN w:val="0"/>
        <w:adjustRightInd w:val="0"/>
        <w:spacing w:line="240" w:lineRule="exact"/>
        <w:jc w:val="center"/>
        <w:rPr>
          <w:b/>
          <w:sz w:val="28"/>
          <w:szCs w:val="28"/>
        </w:rPr>
      </w:pPr>
      <w:r w:rsidRPr="005054C9">
        <w:rPr>
          <w:rStyle w:val="a8"/>
          <w:b w:val="0"/>
          <w:sz w:val="28"/>
          <w:szCs w:val="28"/>
        </w:rPr>
        <w:t xml:space="preserve">СОВЕТ ДЕПУТАТОВ КОМАРИХИНСКОГО СЕЛЬСКОГО СОВЕТА </w:t>
      </w:r>
      <w:r w:rsidRPr="005054C9">
        <w:rPr>
          <w:b/>
          <w:sz w:val="28"/>
          <w:szCs w:val="28"/>
        </w:rPr>
        <w:br/>
      </w:r>
      <w:r w:rsidRPr="005054C9">
        <w:rPr>
          <w:rStyle w:val="a8"/>
          <w:b w:val="0"/>
          <w:sz w:val="28"/>
          <w:szCs w:val="28"/>
        </w:rPr>
        <w:t>ШИПУНОВСКОГО  РАЙОНА АЛТАЙСКОГО КРАЯ</w:t>
      </w:r>
    </w:p>
    <w:p w:rsidR="00C94C9F" w:rsidRDefault="00C94C9F" w:rsidP="00C94C9F">
      <w:pPr>
        <w:pStyle w:val="a7"/>
        <w:jc w:val="center"/>
        <w:rPr>
          <w:rStyle w:val="a8"/>
          <w:b w:val="0"/>
          <w:sz w:val="28"/>
          <w:szCs w:val="28"/>
        </w:rPr>
      </w:pPr>
      <w:r w:rsidRPr="005054C9">
        <w:rPr>
          <w:rStyle w:val="a8"/>
          <w:b w:val="0"/>
          <w:sz w:val="28"/>
          <w:szCs w:val="28"/>
        </w:rPr>
        <w:t>РЕШЕНИЕ</w:t>
      </w:r>
    </w:p>
    <w:p w:rsidR="006A089B" w:rsidRPr="006A089B" w:rsidRDefault="00B749FD" w:rsidP="006A089B">
      <w:pPr>
        <w:pStyle w:val="a6"/>
        <w:rPr>
          <w:rStyle w:val="a8"/>
          <w:b w:val="0"/>
          <w:bCs w:val="0"/>
          <w:sz w:val="28"/>
          <w:szCs w:val="28"/>
        </w:rPr>
      </w:pPr>
      <w:r w:rsidRPr="006A089B">
        <w:rPr>
          <w:rStyle w:val="a8"/>
          <w:b w:val="0"/>
          <w:bCs w:val="0"/>
          <w:sz w:val="28"/>
          <w:szCs w:val="28"/>
        </w:rPr>
        <w:t>02.10.</w:t>
      </w:r>
      <w:r w:rsidR="00C02358" w:rsidRPr="006A089B">
        <w:rPr>
          <w:rStyle w:val="a8"/>
          <w:b w:val="0"/>
          <w:bCs w:val="0"/>
          <w:sz w:val="28"/>
          <w:szCs w:val="28"/>
        </w:rPr>
        <w:t>2025</w:t>
      </w:r>
      <w:r w:rsidR="006A089B">
        <w:rPr>
          <w:rStyle w:val="a8"/>
          <w:b w:val="0"/>
          <w:bCs w:val="0"/>
          <w:sz w:val="28"/>
          <w:szCs w:val="28"/>
        </w:rPr>
        <w:t xml:space="preserve"> </w:t>
      </w:r>
      <w:r w:rsidR="00C94C9F" w:rsidRPr="006A089B">
        <w:rPr>
          <w:rStyle w:val="a8"/>
          <w:b w:val="0"/>
          <w:bCs w:val="0"/>
          <w:sz w:val="28"/>
          <w:szCs w:val="28"/>
        </w:rPr>
        <w:t xml:space="preserve"> </w:t>
      </w:r>
      <w:r w:rsidR="00C94C9F" w:rsidRPr="006A089B">
        <w:rPr>
          <w:rStyle w:val="a8"/>
          <w:b w:val="0"/>
          <w:bCs w:val="0"/>
          <w:sz w:val="28"/>
          <w:szCs w:val="28"/>
        </w:rPr>
        <w:tab/>
      </w:r>
      <w:r w:rsidR="00C94C9F" w:rsidRPr="006A089B">
        <w:rPr>
          <w:rStyle w:val="a8"/>
          <w:b w:val="0"/>
          <w:bCs w:val="0"/>
          <w:sz w:val="28"/>
          <w:szCs w:val="28"/>
        </w:rPr>
        <w:tab/>
      </w:r>
      <w:r w:rsidR="00C94C9F" w:rsidRPr="006A089B">
        <w:rPr>
          <w:rStyle w:val="a8"/>
          <w:b w:val="0"/>
          <w:bCs w:val="0"/>
          <w:sz w:val="28"/>
          <w:szCs w:val="28"/>
        </w:rPr>
        <w:tab/>
      </w:r>
      <w:r w:rsidR="00C94C9F" w:rsidRPr="006A089B">
        <w:rPr>
          <w:rStyle w:val="a8"/>
          <w:b w:val="0"/>
          <w:bCs w:val="0"/>
          <w:sz w:val="28"/>
          <w:szCs w:val="28"/>
        </w:rPr>
        <w:tab/>
      </w:r>
      <w:r w:rsidR="00C94C9F" w:rsidRPr="006A089B">
        <w:rPr>
          <w:rStyle w:val="a8"/>
          <w:b w:val="0"/>
          <w:bCs w:val="0"/>
          <w:sz w:val="28"/>
          <w:szCs w:val="28"/>
        </w:rPr>
        <w:tab/>
      </w:r>
      <w:r w:rsidR="00C94C9F" w:rsidRPr="006A089B">
        <w:rPr>
          <w:rStyle w:val="a8"/>
          <w:b w:val="0"/>
          <w:bCs w:val="0"/>
          <w:sz w:val="28"/>
          <w:szCs w:val="28"/>
        </w:rPr>
        <w:tab/>
      </w:r>
      <w:r w:rsidR="00C94C9F" w:rsidRPr="006A089B">
        <w:rPr>
          <w:rStyle w:val="a8"/>
          <w:b w:val="0"/>
          <w:bCs w:val="0"/>
          <w:sz w:val="28"/>
          <w:szCs w:val="28"/>
        </w:rPr>
        <w:tab/>
      </w:r>
      <w:r w:rsidRPr="006A089B">
        <w:rPr>
          <w:rStyle w:val="a8"/>
          <w:b w:val="0"/>
          <w:bCs w:val="0"/>
          <w:sz w:val="28"/>
          <w:szCs w:val="28"/>
        </w:rPr>
        <w:t xml:space="preserve">                   </w:t>
      </w:r>
      <w:r w:rsidR="006A089B">
        <w:rPr>
          <w:rStyle w:val="a8"/>
          <w:b w:val="0"/>
          <w:bCs w:val="0"/>
          <w:sz w:val="28"/>
          <w:szCs w:val="28"/>
          <w:lang w:val="ru-RU"/>
        </w:rPr>
        <w:t xml:space="preserve">               </w:t>
      </w:r>
      <w:r w:rsidRPr="006A089B">
        <w:rPr>
          <w:rStyle w:val="a8"/>
          <w:b w:val="0"/>
          <w:bCs w:val="0"/>
          <w:sz w:val="28"/>
          <w:szCs w:val="28"/>
        </w:rPr>
        <w:t>№ 15/</w:t>
      </w:r>
      <w:r w:rsidR="006A089B" w:rsidRPr="006A089B">
        <w:rPr>
          <w:rStyle w:val="a8"/>
          <w:b w:val="0"/>
          <w:bCs w:val="0"/>
          <w:sz w:val="28"/>
          <w:szCs w:val="28"/>
        </w:rPr>
        <w:t xml:space="preserve">1       </w:t>
      </w:r>
    </w:p>
    <w:p w:rsidR="006A089B" w:rsidRPr="006A089B" w:rsidRDefault="006A089B" w:rsidP="006A089B">
      <w:pPr>
        <w:pStyle w:val="a6"/>
        <w:jc w:val="center"/>
        <w:rPr>
          <w:sz w:val="28"/>
          <w:szCs w:val="28"/>
        </w:rPr>
      </w:pPr>
      <w:r w:rsidRPr="006A089B">
        <w:rPr>
          <w:rStyle w:val="a8"/>
          <w:b w:val="0"/>
          <w:bCs w:val="0"/>
          <w:sz w:val="28"/>
          <w:szCs w:val="28"/>
        </w:rPr>
        <w:t xml:space="preserve">с. </w:t>
      </w:r>
      <w:proofErr w:type="spellStart"/>
      <w:r w:rsidRPr="006A089B">
        <w:rPr>
          <w:rStyle w:val="a8"/>
          <w:b w:val="0"/>
          <w:bCs w:val="0"/>
          <w:sz w:val="28"/>
          <w:szCs w:val="28"/>
        </w:rPr>
        <w:t>Комариха</w:t>
      </w:r>
      <w:proofErr w:type="spellEnd"/>
    </w:p>
    <w:p w:rsidR="006A089B" w:rsidRDefault="006A089B" w:rsidP="006A089B">
      <w:pPr>
        <w:pStyle w:val="a6"/>
        <w:rPr>
          <w:sz w:val="28"/>
          <w:szCs w:val="28"/>
          <w:lang w:val="ru-RU"/>
        </w:rPr>
      </w:pPr>
    </w:p>
    <w:p w:rsidR="00C02358" w:rsidRPr="006A089B" w:rsidRDefault="00C02358" w:rsidP="006A089B">
      <w:pPr>
        <w:pStyle w:val="a6"/>
        <w:rPr>
          <w:sz w:val="28"/>
          <w:szCs w:val="28"/>
          <w:lang w:val="ru-RU"/>
        </w:rPr>
      </w:pPr>
      <w:r w:rsidRPr="006A089B">
        <w:rPr>
          <w:sz w:val="28"/>
          <w:szCs w:val="28"/>
          <w:lang w:val="ru-RU"/>
        </w:rPr>
        <w:t xml:space="preserve">О внесении изменений в решение от </w:t>
      </w:r>
    </w:p>
    <w:p w:rsidR="00C02358" w:rsidRPr="00AD3C0D" w:rsidRDefault="00C02358" w:rsidP="006A089B">
      <w:pPr>
        <w:pStyle w:val="a6"/>
        <w:rPr>
          <w:sz w:val="28"/>
          <w:szCs w:val="28"/>
          <w:lang w:val="ru-RU"/>
        </w:rPr>
      </w:pPr>
      <w:r w:rsidRPr="00AD3C0D">
        <w:rPr>
          <w:sz w:val="28"/>
          <w:szCs w:val="28"/>
          <w:lang w:val="ru-RU"/>
        </w:rPr>
        <w:t>27.10.2021 № 25/1 «</w:t>
      </w:r>
      <w:r w:rsidR="00C94C9F" w:rsidRPr="00AD3C0D">
        <w:rPr>
          <w:sz w:val="28"/>
          <w:szCs w:val="28"/>
          <w:lang w:val="ru-RU"/>
        </w:rPr>
        <w:t xml:space="preserve">Об утверждении </w:t>
      </w:r>
    </w:p>
    <w:p w:rsidR="00C94C9F" w:rsidRPr="00AD3C0D" w:rsidRDefault="00C94C9F" w:rsidP="006A089B">
      <w:pPr>
        <w:pStyle w:val="a6"/>
        <w:rPr>
          <w:sz w:val="28"/>
          <w:szCs w:val="28"/>
          <w:lang w:val="ru-RU"/>
        </w:rPr>
      </w:pPr>
      <w:r w:rsidRPr="00AD3C0D">
        <w:rPr>
          <w:sz w:val="28"/>
          <w:szCs w:val="28"/>
          <w:lang w:val="ru-RU"/>
        </w:rPr>
        <w:t xml:space="preserve">Положения о муниципальном контроле </w:t>
      </w:r>
    </w:p>
    <w:p w:rsidR="00C94C9F" w:rsidRPr="00AD3C0D" w:rsidRDefault="00C94C9F" w:rsidP="006A089B">
      <w:pPr>
        <w:pStyle w:val="a6"/>
        <w:rPr>
          <w:sz w:val="28"/>
          <w:szCs w:val="28"/>
          <w:lang w:val="ru-RU"/>
        </w:rPr>
      </w:pPr>
      <w:r w:rsidRPr="00AD3C0D">
        <w:rPr>
          <w:sz w:val="28"/>
          <w:szCs w:val="28"/>
          <w:lang w:val="ru-RU"/>
        </w:rPr>
        <w:t>в сфере благоустройства</w:t>
      </w:r>
      <w:r w:rsidR="00C02358" w:rsidRPr="00AD3C0D">
        <w:rPr>
          <w:sz w:val="28"/>
          <w:szCs w:val="28"/>
          <w:lang w:val="ru-RU"/>
        </w:rPr>
        <w:t>»</w:t>
      </w:r>
    </w:p>
    <w:p w:rsidR="00004D14" w:rsidRDefault="00004D14" w:rsidP="00004D14">
      <w:pPr>
        <w:pStyle w:val="a7"/>
        <w:ind w:firstLine="708"/>
        <w:jc w:val="both"/>
        <w:rPr>
          <w:color w:val="000000"/>
          <w:sz w:val="28"/>
          <w:szCs w:val="28"/>
        </w:rPr>
      </w:pPr>
      <w:r>
        <w:rPr>
          <w:color w:val="000000"/>
          <w:sz w:val="28"/>
          <w:szCs w:val="28"/>
        </w:rPr>
        <w:t xml:space="preserve">В соответствии с федеральным законом от 28.12.2024 № 540-ФЗ «О внесении изменений в Федеральный закон «О государственном контроле (надзоре) и муниципальном контроле в Российской Федерации, </w:t>
      </w:r>
      <w:r w:rsidR="00943FA9" w:rsidRPr="005054C9">
        <w:rPr>
          <w:color w:val="000000"/>
          <w:sz w:val="28"/>
          <w:szCs w:val="28"/>
        </w:rPr>
        <w:t xml:space="preserve">Уставом </w:t>
      </w:r>
      <w:r w:rsidR="00B93158">
        <w:rPr>
          <w:color w:val="000000"/>
          <w:sz w:val="28"/>
          <w:szCs w:val="28"/>
        </w:rPr>
        <w:t xml:space="preserve">муниципального образования </w:t>
      </w:r>
      <w:proofErr w:type="spellStart"/>
      <w:r w:rsidR="00B93158">
        <w:rPr>
          <w:color w:val="000000"/>
          <w:sz w:val="28"/>
          <w:szCs w:val="28"/>
        </w:rPr>
        <w:t>Комарихинский</w:t>
      </w:r>
      <w:proofErr w:type="spellEnd"/>
      <w:r w:rsidR="00B93158">
        <w:rPr>
          <w:color w:val="000000"/>
          <w:sz w:val="28"/>
          <w:szCs w:val="28"/>
        </w:rPr>
        <w:t xml:space="preserve"> сельсовет </w:t>
      </w:r>
      <w:proofErr w:type="spellStart"/>
      <w:r w:rsidR="00B93158">
        <w:rPr>
          <w:color w:val="000000"/>
          <w:sz w:val="28"/>
          <w:szCs w:val="28"/>
        </w:rPr>
        <w:t>Шипун</w:t>
      </w:r>
      <w:r>
        <w:rPr>
          <w:color w:val="000000"/>
          <w:sz w:val="28"/>
          <w:szCs w:val="28"/>
        </w:rPr>
        <w:t>овского</w:t>
      </w:r>
      <w:proofErr w:type="spellEnd"/>
      <w:r>
        <w:rPr>
          <w:color w:val="000000"/>
          <w:sz w:val="28"/>
          <w:szCs w:val="28"/>
        </w:rPr>
        <w:t xml:space="preserve"> района  Алтайского края</w:t>
      </w:r>
    </w:p>
    <w:p w:rsidR="00C94C9F" w:rsidRPr="005054C9" w:rsidRDefault="00C94C9F" w:rsidP="00004D14">
      <w:pPr>
        <w:pStyle w:val="a7"/>
        <w:jc w:val="both"/>
        <w:rPr>
          <w:sz w:val="28"/>
          <w:szCs w:val="28"/>
        </w:rPr>
      </w:pPr>
      <w:r w:rsidRPr="005054C9">
        <w:rPr>
          <w:sz w:val="28"/>
          <w:szCs w:val="28"/>
        </w:rPr>
        <w:t>РЕШИЛ:</w:t>
      </w:r>
    </w:p>
    <w:p w:rsidR="00C02358" w:rsidRDefault="00755D62" w:rsidP="00755D62">
      <w:pPr>
        <w:pStyle w:val="a7"/>
        <w:jc w:val="both"/>
        <w:rPr>
          <w:sz w:val="28"/>
          <w:szCs w:val="28"/>
        </w:rPr>
      </w:pPr>
      <w:r>
        <w:rPr>
          <w:sz w:val="28"/>
          <w:szCs w:val="28"/>
        </w:rPr>
        <w:t xml:space="preserve">1. </w:t>
      </w:r>
      <w:r w:rsidR="00C02358">
        <w:rPr>
          <w:sz w:val="28"/>
          <w:szCs w:val="28"/>
        </w:rPr>
        <w:t xml:space="preserve">Внести изменения в решение Совета депутатов </w:t>
      </w:r>
      <w:proofErr w:type="spellStart"/>
      <w:r w:rsidR="00C02358">
        <w:rPr>
          <w:sz w:val="28"/>
          <w:szCs w:val="28"/>
        </w:rPr>
        <w:t>Комарихинского</w:t>
      </w:r>
      <w:proofErr w:type="spellEnd"/>
      <w:r w:rsidR="00C02358">
        <w:rPr>
          <w:sz w:val="28"/>
          <w:szCs w:val="28"/>
        </w:rPr>
        <w:t xml:space="preserve"> сельского совета депутатов от 27.10.2021 № 25/1 «Об утверждении  Положения</w:t>
      </w:r>
      <w:r w:rsidR="00E9356A" w:rsidRPr="005054C9">
        <w:rPr>
          <w:sz w:val="28"/>
          <w:szCs w:val="28"/>
        </w:rPr>
        <w:t xml:space="preserve"> о муниципальном контроле в сфере благоустройства</w:t>
      </w:r>
      <w:r w:rsidR="00C02358">
        <w:rPr>
          <w:sz w:val="28"/>
          <w:szCs w:val="28"/>
        </w:rPr>
        <w:t>».</w:t>
      </w:r>
    </w:p>
    <w:p w:rsidR="00C02358" w:rsidRPr="008F55B1" w:rsidRDefault="00C02358" w:rsidP="00755D62">
      <w:pPr>
        <w:pStyle w:val="a7"/>
        <w:jc w:val="both"/>
        <w:rPr>
          <w:b/>
          <w:sz w:val="28"/>
          <w:szCs w:val="28"/>
        </w:rPr>
      </w:pPr>
      <w:r w:rsidRPr="008F55B1">
        <w:rPr>
          <w:b/>
          <w:sz w:val="28"/>
          <w:szCs w:val="28"/>
        </w:rPr>
        <w:t>- пункт 13 Положения исключить;</w:t>
      </w:r>
    </w:p>
    <w:p w:rsidR="00C02358" w:rsidRDefault="00C02358" w:rsidP="00755D62">
      <w:pPr>
        <w:pStyle w:val="a7"/>
        <w:jc w:val="both"/>
        <w:rPr>
          <w:sz w:val="28"/>
          <w:szCs w:val="28"/>
        </w:rPr>
      </w:pPr>
      <w:r w:rsidRPr="008F55B1">
        <w:rPr>
          <w:b/>
          <w:sz w:val="28"/>
          <w:szCs w:val="28"/>
        </w:rPr>
        <w:t>-  пункт 30 дополнить словами</w:t>
      </w:r>
      <w:r>
        <w:rPr>
          <w:sz w:val="28"/>
          <w:szCs w:val="28"/>
        </w:rPr>
        <w:t>:</w:t>
      </w:r>
      <w:r w:rsidRPr="00C02358">
        <w:rPr>
          <w:color w:val="FF0000"/>
        </w:rPr>
        <w:t xml:space="preserve"> </w:t>
      </w:r>
      <w:r w:rsidRPr="00C02358">
        <w:rPr>
          <w:sz w:val="28"/>
          <w:szCs w:val="28"/>
        </w:rPr>
        <w:t>сроки для устранения последствий, возникших в результате действий (бездействия) контролируемого лица, которые могут привести или приводят к на</w:t>
      </w:r>
      <w:r w:rsidR="00D00A8C">
        <w:rPr>
          <w:sz w:val="28"/>
          <w:szCs w:val="28"/>
        </w:rPr>
        <w:t>рушению обязательных требований;</w:t>
      </w:r>
    </w:p>
    <w:p w:rsidR="00D00A8C" w:rsidRPr="005512E7" w:rsidRDefault="00D00A8C" w:rsidP="00D00A8C">
      <w:pPr>
        <w:pStyle w:val="a7"/>
        <w:jc w:val="both"/>
        <w:rPr>
          <w:color w:val="FF0000"/>
        </w:rPr>
      </w:pPr>
      <w:r w:rsidRPr="008F55B1">
        <w:rPr>
          <w:b/>
          <w:sz w:val="28"/>
          <w:szCs w:val="28"/>
        </w:rPr>
        <w:t>- пункт 35 читать в следующей  редакции:</w:t>
      </w:r>
      <w:r>
        <w:rPr>
          <w:sz w:val="28"/>
          <w:szCs w:val="28"/>
        </w:rPr>
        <w:t xml:space="preserve"> </w:t>
      </w:r>
      <w:r w:rsidRPr="00D00A8C">
        <w:rPr>
          <w:sz w:val="28"/>
          <w:szCs w:val="28"/>
        </w:rPr>
        <w:t xml:space="preserve"> Профилактический визит проводится в форме профилактической беседы инспектором  по месту осуществления деятельности контролируемого лица либо путем использования видео-конференц-связи или мобильного приложения «Инспектор» </w:t>
      </w:r>
    </w:p>
    <w:p w:rsidR="00D00A8C" w:rsidRDefault="00D00A8C" w:rsidP="00D00A8C">
      <w:pPr>
        <w:pStyle w:val="a7"/>
        <w:jc w:val="both"/>
        <w:rPr>
          <w:color w:val="FF0000"/>
        </w:rPr>
      </w:pPr>
      <w:r w:rsidRPr="008F55B1">
        <w:rPr>
          <w:b/>
          <w:sz w:val="28"/>
          <w:szCs w:val="28"/>
        </w:rPr>
        <w:t>- пункт 36</w:t>
      </w:r>
      <w:r w:rsidRPr="008F55B1">
        <w:rPr>
          <w:b/>
        </w:rPr>
        <w:t xml:space="preserve"> </w:t>
      </w:r>
      <w:r w:rsidRPr="008F55B1">
        <w:rPr>
          <w:b/>
          <w:sz w:val="28"/>
          <w:szCs w:val="28"/>
        </w:rPr>
        <w:t>читать в следующей  редакции:</w:t>
      </w:r>
      <w:r>
        <w:rPr>
          <w:sz w:val="28"/>
          <w:szCs w:val="28"/>
        </w:rPr>
        <w:t xml:space="preserve"> </w:t>
      </w:r>
      <w:r w:rsidR="00755D62">
        <w:rPr>
          <w:sz w:val="28"/>
          <w:szCs w:val="28"/>
        </w:rPr>
        <w:t xml:space="preserve"> </w:t>
      </w:r>
      <w:r w:rsidRPr="00D00A8C">
        <w:rPr>
          <w:sz w:val="28"/>
          <w:szCs w:val="28"/>
        </w:rPr>
        <w:t xml:space="preserve">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 их соответствии критериям риска, о рекомендуемых способах снижения категории риска, видах, содержании и об интенсивности мероприятий, проводимых в отношении объекта контроля исходя из его отнесения к соответствующей категории риска, а инспектор осуществляет </w:t>
      </w:r>
      <w:r w:rsidRPr="00D00A8C">
        <w:rPr>
          <w:sz w:val="28"/>
          <w:szCs w:val="28"/>
        </w:rPr>
        <w:lastRenderedPageBreak/>
        <w:t>ознакомление с объектом контроля, сбор сведений, необходимых для отнесения объектов контроля к категориям риска, и проводит оценку уровня соблюдения контролируемым лицом обязательных требований;</w:t>
      </w:r>
    </w:p>
    <w:p w:rsidR="00D00A8C" w:rsidRDefault="00D00A8C" w:rsidP="00D00A8C">
      <w:pPr>
        <w:pStyle w:val="a7"/>
        <w:jc w:val="both"/>
        <w:rPr>
          <w:sz w:val="28"/>
          <w:szCs w:val="28"/>
        </w:rPr>
      </w:pPr>
      <w:r w:rsidRPr="008F55B1">
        <w:rPr>
          <w:b/>
          <w:sz w:val="28"/>
          <w:szCs w:val="28"/>
        </w:rPr>
        <w:t>- пункт 37</w:t>
      </w:r>
      <w:r w:rsidRPr="008F55B1">
        <w:rPr>
          <w:b/>
        </w:rPr>
        <w:t xml:space="preserve"> </w:t>
      </w:r>
      <w:r w:rsidRPr="008F55B1">
        <w:rPr>
          <w:b/>
          <w:sz w:val="28"/>
          <w:szCs w:val="28"/>
        </w:rPr>
        <w:t>читать в следующей  редакции:</w:t>
      </w:r>
      <w:r>
        <w:rPr>
          <w:sz w:val="28"/>
          <w:szCs w:val="28"/>
        </w:rPr>
        <w:t xml:space="preserve"> профилактический визит проводится по инициативе контрольного (надзорного) органа (обязательный профилактический визит) или по инициативе контролируемого лица;</w:t>
      </w:r>
    </w:p>
    <w:p w:rsidR="00D00A8C" w:rsidRDefault="00D00A8C" w:rsidP="00D00A8C">
      <w:pPr>
        <w:pStyle w:val="a7"/>
        <w:jc w:val="both"/>
        <w:rPr>
          <w:sz w:val="28"/>
          <w:szCs w:val="28"/>
        </w:rPr>
      </w:pPr>
      <w:r w:rsidRPr="008F55B1">
        <w:rPr>
          <w:b/>
          <w:sz w:val="28"/>
          <w:szCs w:val="28"/>
        </w:rPr>
        <w:t>- пункт 38</w:t>
      </w:r>
      <w:r w:rsidRPr="008F55B1">
        <w:rPr>
          <w:b/>
        </w:rPr>
        <w:t xml:space="preserve"> </w:t>
      </w:r>
      <w:r w:rsidRPr="008F55B1">
        <w:rPr>
          <w:b/>
          <w:sz w:val="28"/>
          <w:szCs w:val="28"/>
        </w:rPr>
        <w:t>читать в следующей  редакции:</w:t>
      </w:r>
      <w:r>
        <w:rPr>
          <w:sz w:val="28"/>
          <w:szCs w:val="28"/>
        </w:rPr>
        <w:t xml:space="preserve"> по итогам проведения профилактического визита объекту контроля может быть п</w:t>
      </w:r>
      <w:r w:rsidR="00755D62">
        <w:rPr>
          <w:sz w:val="28"/>
          <w:szCs w:val="28"/>
        </w:rPr>
        <w:t>рисвоена публичная оценка уров</w:t>
      </w:r>
      <w:r>
        <w:rPr>
          <w:sz w:val="28"/>
          <w:szCs w:val="28"/>
        </w:rPr>
        <w:t>ня соблюдения обязательных требований в соответствии с частями 6 и 7 ста</w:t>
      </w:r>
      <w:r w:rsidR="00755D62">
        <w:rPr>
          <w:sz w:val="28"/>
          <w:szCs w:val="28"/>
        </w:rPr>
        <w:t>тьи 48 Федерального закона № 540</w:t>
      </w:r>
      <w:r>
        <w:rPr>
          <w:sz w:val="28"/>
          <w:szCs w:val="28"/>
        </w:rPr>
        <w:t xml:space="preserve"> от </w:t>
      </w:r>
      <w:r w:rsidR="00755D62">
        <w:rPr>
          <w:sz w:val="28"/>
          <w:szCs w:val="28"/>
        </w:rPr>
        <w:t>28.12.2024 года;</w:t>
      </w:r>
    </w:p>
    <w:p w:rsidR="00755D62" w:rsidRPr="008F55B1" w:rsidRDefault="00755D62" w:rsidP="00755D62">
      <w:pPr>
        <w:pStyle w:val="a7"/>
        <w:jc w:val="both"/>
        <w:rPr>
          <w:b/>
          <w:sz w:val="28"/>
          <w:szCs w:val="28"/>
        </w:rPr>
      </w:pPr>
      <w:r w:rsidRPr="008F55B1">
        <w:rPr>
          <w:b/>
          <w:sz w:val="28"/>
          <w:szCs w:val="28"/>
        </w:rPr>
        <w:t xml:space="preserve">- добавить в Положение </w:t>
      </w:r>
      <w:proofErr w:type="spellStart"/>
      <w:r w:rsidRPr="008F55B1">
        <w:rPr>
          <w:b/>
          <w:sz w:val="28"/>
          <w:szCs w:val="28"/>
        </w:rPr>
        <w:t>п.п</w:t>
      </w:r>
      <w:proofErr w:type="spellEnd"/>
      <w:r w:rsidRPr="008F55B1">
        <w:rPr>
          <w:b/>
          <w:sz w:val="28"/>
          <w:szCs w:val="28"/>
        </w:rPr>
        <w:t>. 38.1 и 38.2</w:t>
      </w:r>
    </w:p>
    <w:p w:rsidR="00755D62" w:rsidRPr="00755D62" w:rsidRDefault="00755D62" w:rsidP="00755D62">
      <w:pPr>
        <w:pStyle w:val="a7"/>
        <w:jc w:val="both"/>
        <w:rPr>
          <w:b/>
          <w:sz w:val="28"/>
          <w:szCs w:val="28"/>
        </w:rPr>
      </w:pPr>
      <w:proofErr w:type="spellStart"/>
      <w:r w:rsidRPr="00755D62">
        <w:rPr>
          <w:b/>
          <w:sz w:val="28"/>
          <w:szCs w:val="28"/>
        </w:rPr>
        <w:t>п.п</w:t>
      </w:r>
      <w:proofErr w:type="spellEnd"/>
      <w:r w:rsidRPr="00755D62">
        <w:rPr>
          <w:b/>
          <w:sz w:val="28"/>
          <w:szCs w:val="28"/>
        </w:rPr>
        <w:t>. 38.1. Обязательный профилактический визит проводится:</w:t>
      </w:r>
    </w:p>
    <w:p w:rsidR="00755D62" w:rsidRPr="00755D62" w:rsidRDefault="00755D62" w:rsidP="00755D62">
      <w:pPr>
        <w:shd w:val="clear" w:color="auto" w:fill="FFFFFF"/>
        <w:spacing w:line="360" w:lineRule="atLeast"/>
        <w:jc w:val="both"/>
        <w:rPr>
          <w:sz w:val="28"/>
          <w:szCs w:val="28"/>
        </w:rPr>
      </w:pPr>
      <w:r w:rsidRPr="00755D62">
        <w:rPr>
          <w:sz w:val="28"/>
          <w:szCs w:val="28"/>
        </w:rPr>
        <w:t>1) в отношении контролируемых лиц, принадлежащих им объектов контроля, отнесенных к определенной категории риска, с учетом периодичности проведения обязательных профилактических мероприятий, установленной </w:t>
      </w:r>
      <w:hyperlink r:id="rId5" w:anchor="dst101328" w:history="1">
        <w:r w:rsidRPr="00755D62">
          <w:rPr>
            <w:sz w:val="28"/>
            <w:szCs w:val="28"/>
            <w:u w:val="single"/>
          </w:rPr>
          <w:t>частью 2 статьи 25</w:t>
        </w:r>
      </w:hyperlink>
      <w:r w:rsidRPr="00755D62">
        <w:rPr>
          <w:sz w:val="28"/>
          <w:szCs w:val="28"/>
        </w:rPr>
        <w:t> настоящего Федерального закона;</w:t>
      </w:r>
    </w:p>
    <w:p w:rsidR="00755D62" w:rsidRPr="00755D62" w:rsidRDefault="00755D62" w:rsidP="00755D62">
      <w:pPr>
        <w:shd w:val="clear" w:color="auto" w:fill="FFFFFF"/>
        <w:spacing w:before="210" w:line="360" w:lineRule="atLeast"/>
        <w:jc w:val="both"/>
        <w:rPr>
          <w:sz w:val="28"/>
          <w:szCs w:val="28"/>
        </w:rPr>
      </w:pPr>
      <w:r w:rsidRPr="00755D62">
        <w:rPr>
          <w:sz w:val="28"/>
          <w:szCs w:val="28"/>
        </w:rPr>
        <w:t>2) в отношении контролируемых лиц, представивших уведомление о начале осуществления отдельных видов предпринимательской деятельности в соответствии со </w:t>
      </w:r>
      <w:hyperlink r:id="rId6" w:anchor="dst100076" w:history="1">
        <w:r w:rsidRPr="00755D62">
          <w:rPr>
            <w:sz w:val="28"/>
            <w:szCs w:val="28"/>
            <w:u w:val="single"/>
          </w:rPr>
          <w:t>статьей 8</w:t>
        </w:r>
      </w:hyperlink>
      <w:r w:rsidRPr="00755D62">
        <w:rPr>
          <w:sz w:val="28"/>
          <w:szCs w:val="28"/>
        </w:rPr>
        <w:t> Федерального закона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 Перечень видов предпринимательской деятельности, в отношении которых представляются такие уведомления, утверждается положением о виде контроля. Обязательный профилактический визит в указанном случае проводится не позднее шести месяцев с даты представления такого уведомления;</w:t>
      </w:r>
    </w:p>
    <w:p w:rsidR="00755D62" w:rsidRPr="00755D62" w:rsidRDefault="00755D62" w:rsidP="00755D62">
      <w:pPr>
        <w:shd w:val="clear" w:color="auto" w:fill="FFFFFF"/>
        <w:spacing w:before="210" w:line="360" w:lineRule="atLeast"/>
        <w:jc w:val="both"/>
        <w:rPr>
          <w:sz w:val="28"/>
          <w:szCs w:val="28"/>
        </w:rPr>
      </w:pPr>
      <w:r w:rsidRPr="00755D62">
        <w:rPr>
          <w:sz w:val="28"/>
          <w:szCs w:val="28"/>
        </w:rPr>
        <w:t>3) при наступлении события, указанного в программе проверок, если федеральным законом о виде контроля установлено, что обязательный профилактический визит может быть проведен на основании программы проверок;</w:t>
      </w:r>
    </w:p>
    <w:p w:rsidR="00755D62" w:rsidRPr="00755D62" w:rsidRDefault="00755D62" w:rsidP="00755D62">
      <w:pPr>
        <w:shd w:val="clear" w:color="auto" w:fill="F4F3F8"/>
        <w:spacing w:line="330" w:lineRule="atLeast"/>
        <w:jc w:val="both"/>
        <w:rPr>
          <w:sz w:val="28"/>
          <w:szCs w:val="28"/>
        </w:rPr>
      </w:pPr>
      <w:r w:rsidRPr="00755D62">
        <w:rPr>
          <w:sz w:val="28"/>
          <w:szCs w:val="28"/>
        </w:rPr>
        <w:t>О проведении профилактических визитов, не предусматривающих отказа, по поручениям Президента, Председателя Правительства, его Заместителя, запланированных на 2025 г., или не завершенных до 01.01.2025, см. </w:t>
      </w:r>
      <w:hyperlink r:id="rId7" w:anchor="dst100007" w:history="1">
        <w:r w:rsidRPr="00755D62">
          <w:rPr>
            <w:sz w:val="28"/>
            <w:szCs w:val="28"/>
          </w:rPr>
          <w:t>Постановление</w:t>
        </w:r>
      </w:hyperlink>
      <w:r w:rsidRPr="00755D62">
        <w:rPr>
          <w:sz w:val="28"/>
          <w:szCs w:val="28"/>
        </w:rPr>
        <w:t> Правительства РФ от 28.12.2024 N 1955.</w:t>
      </w:r>
    </w:p>
    <w:p w:rsidR="00755D62" w:rsidRPr="00755D62" w:rsidRDefault="00755D62" w:rsidP="00755D62">
      <w:pPr>
        <w:shd w:val="clear" w:color="auto" w:fill="FFFFFF"/>
        <w:spacing w:line="360" w:lineRule="atLeast"/>
        <w:jc w:val="both"/>
        <w:rPr>
          <w:sz w:val="28"/>
          <w:szCs w:val="28"/>
        </w:rPr>
      </w:pPr>
      <w:r w:rsidRPr="00755D62">
        <w:rPr>
          <w:sz w:val="28"/>
          <w:szCs w:val="28"/>
        </w:rPr>
        <w:t>4) по поручению:</w:t>
      </w:r>
    </w:p>
    <w:p w:rsidR="00755D62" w:rsidRPr="00755D62" w:rsidRDefault="00755D62" w:rsidP="00755D62">
      <w:pPr>
        <w:shd w:val="clear" w:color="auto" w:fill="FFFFFF"/>
        <w:spacing w:line="360" w:lineRule="atLeast"/>
        <w:jc w:val="both"/>
        <w:rPr>
          <w:sz w:val="28"/>
          <w:szCs w:val="28"/>
        </w:rPr>
      </w:pPr>
      <w:r w:rsidRPr="00755D62">
        <w:rPr>
          <w:sz w:val="28"/>
          <w:szCs w:val="28"/>
        </w:rPr>
        <w:t>а) Президента Российской Федерации;</w:t>
      </w:r>
    </w:p>
    <w:p w:rsidR="00755D62" w:rsidRPr="00755D62" w:rsidRDefault="00755D62" w:rsidP="00755D62">
      <w:pPr>
        <w:shd w:val="clear" w:color="auto" w:fill="FFFFFF"/>
        <w:spacing w:before="210" w:line="360" w:lineRule="atLeast"/>
        <w:jc w:val="both"/>
        <w:rPr>
          <w:sz w:val="28"/>
          <w:szCs w:val="28"/>
        </w:rPr>
      </w:pPr>
      <w:r w:rsidRPr="00755D62">
        <w:rPr>
          <w:sz w:val="28"/>
          <w:szCs w:val="28"/>
        </w:rPr>
        <w:lastRenderedPageBreak/>
        <w:t>б) Председателя Правительства Российской Федерации или Заместителя Председателя Правительства Российской Федерации, согласованному с Заместителем Председателя Правительства Российской Федерации - Руководителем Аппарата Правительства Российской Федерации (в том числе в отношении видов федерального государственного контроля (надзора), полномочия по осуществлению которых переданы для осуществления органам государственной власти субъектов Российской Федерации);</w:t>
      </w:r>
    </w:p>
    <w:p w:rsidR="00755D62" w:rsidRPr="00755D62" w:rsidRDefault="00755D62" w:rsidP="00755D62">
      <w:pPr>
        <w:shd w:val="clear" w:color="auto" w:fill="FFFFFF"/>
        <w:spacing w:before="210" w:line="360" w:lineRule="atLeast"/>
        <w:jc w:val="both"/>
        <w:rPr>
          <w:sz w:val="28"/>
          <w:szCs w:val="28"/>
        </w:rPr>
      </w:pPr>
      <w:r w:rsidRPr="00755D62">
        <w:rPr>
          <w:sz w:val="28"/>
          <w:szCs w:val="28"/>
        </w:rPr>
        <w:t>в) высшего должностного лица субъекта Российской Федерации (в отношении видов регионального государственного контроля (надзора) и видов федерального государственного контроля (надзора), полномочия по осуществлению которых переданы для осуществления органам государственной власти субъектов Российской Федерации).</w:t>
      </w:r>
    </w:p>
    <w:p w:rsidR="00755D62" w:rsidRPr="00755D62" w:rsidRDefault="00755D62" w:rsidP="00755D62">
      <w:pPr>
        <w:shd w:val="clear" w:color="auto" w:fill="FFFFFF"/>
        <w:spacing w:line="360" w:lineRule="atLeast"/>
        <w:jc w:val="both"/>
        <w:rPr>
          <w:sz w:val="28"/>
          <w:szCs w:val="28"/>
        </w:rPr>
      </w:pPr>
      <w:r w:rsidRPr="00755D62">
        <w:rPr>
          <w:sz w:val="28"/>
          <w:szCs w:val="28"/>
        </w:rPr>
        <w:t>2. Правительство Российской Федерации вправе установить иные </w:t>
      </w:r>
      <w:hyperlink r:id="rId8" w:anchor="dst100157" w:history="1">
        <w:r w:rsidRPr="00755D62">
          <w:rPr>
            <w:sz w:val="28"/>
            <w:szCs w:val="28"/>
            <w:u w:val="single"/>
          </w:rPr>
          <w:t>случаи</w:t>
        </w:r>
      </w:hyperlink>
      <w:r w:rsidRPr="00755D62">
        <w:rPr>
          <w:sz w:val="28"/>
          <w:szCs w:val="28"/>
        </w:rPr>
        <w:t> проведения обязательных профилактических визитов в отношении контролируемых лиц.</w:t>
      </w:r>
    </w:p>
    <w:p w:rsidR="00755D62" w:rsidRPr="00755D62" w:rsidRDefault="00755D62" w:rsidP="00755D62">
      <w:pPr>
        <w:shd w:val="clear" w:color="auto" w:fill="FFFFFF"/>
        <w:spacing w:line="360" w:lineRule="atLeast"/>
        <w:jc w:val="both"/>
        <w:rPr>
          <w:sz w:val="28"/>
          <w:szCs w:val="28"/>
        </w:rPr>
      </w:pPr>
      <w:r w:rsidRPr="00755D62">
        <w:rPr>
          <w:sz w:val="28"/>
          <w:szCs w:val="28"/>
        </w:rPr>
        <w:t>3. Обязательный профилактический визит не предусматривает отказ контролируемого лица от его проведения.</w:t>
      </w:r>
    </w:p>
    <w:p w:rsidR="00755D62" w:rsidRPr="00755D62" w:rsidRDefault="00755D62" w:rsidP="00755D62">
      <w:pPr>
        <w:shd w:val="clear" w:color="auto" w:fill="FFFFFF"/>
        <w:spacing w:line="360" w:lineRule="atLeast"/>
        <w:jc w:val="both"/>
        <w:rPr>
          <w:sz w:val="28"/>
          <w:szCs w:val="28"/>
        </w:rPr>
      </w:pPr>
      <w:r w:rsidRPr="00755D62">
        <w:rPr>
          <w:sz w:val="28"/>
          <w:szCs w:val="28"/>
        </w:rPr>
        <w:t>4. В рамках обязательного профилактического визита инспектор при необходимости проводит осмотр, истребование необходимых документов, отбор проб (образцов), инструментальное обследование, испытание, экспертизу.</w:t>
      </w:r>
    </w:p>
    <w:p w:rsidR="00755D62" w:rsidRPr="00755D62" w:rsidRDefault="00755D62" w:rsidP="00755D62">
      <w:pPr>
        <w:shd w:val="clear" w:color="auto" w:fill="FFFFFF"/>
        <w:spacing w:before="210" w:line="360" w:lineRule="atLeast"/>
        <w:jc w:val="both"/>
        <w:rPr>
          <w:sz w:val="28"/>
          <w:szCs w:val="28"/>
        </w:rPr>
      </w:pPr>
      <w:r w:rsidRPr="00755D62">
        <w:rPr>
          <w:sz w:val="28"/>
          <w:szCs w:val="28"/>
        </w:rPr>
        <w:t>5. Поручение Президента Российской Федерации о проведении обязательных профилактических визитов, поручение Председателя Правительства Российской Федерации о проведении обязательных профилактических визитов принимаются в соответствии с законодательством Российской Федерации.</w:t>
      </w:r>
    </w:p>
    <w:p w:rsidR="00755D62" w:rsidRPr="00755D62" w:rsidRDefault="00755D62" w:rsidP="00755D62">
      <w:pPr>
        <w:shd w:val="clear" w:color="auto" w:fill="FFFFFF"/>
        <w:spacing w:before="210" w:line="360" w:lineRule="atLeast"/>
        <w:jc w:val="both"/>
        <w:rPr>
          <w:sz w:val="28"/>
          <w:szCs w:val="28"/>
        </w:rPr>
      </w:pPr>
      <w:r w:rsidRPr="00755D62">
        <w:rPr>
          <w:sz w:val="28"/>
          <w:szCs w:val="28"/>
        </w:rPr>
        <w:t>6. В случае, если поручение не содержит указание на вид контроля и (или) перечень контролируемых лиц, в отношении которых должны быть проведены контрольные (надзорные) мероприятия, в целях организации исполнения такого поручения принимается поручение Заместителя Председателя Правительства Российской Федерации в соответствии с </w:t>
      </w:r>
      <w:hyperlink r:id="rId9" w:anchor="dst101380" w:history="1">
        <w:r w:rsidRPr="00755D62">
          <w:rPr>
            <w:sz w:val="28"/>
            <w:szCs w:val="28"/>
            <w:u w:val="single"/>
          </w:rPr>
          <w:t>частью 7</w:t>
        </w:r>
      </w:hyperlink>
      <w:r w:rsidRPr="00755D62">
        <w:rPr>
          <w:sz w:val="28"/>
          <w:szCs w:val="28"/>
        </w:rPr>
        <w:t> настоящей статьи.</w:t>
      </w:r>
    </w:p>
    <w:p w:rsidR="00755D62" w:rsidRPr="00755D62" w:rsidRDefault="00755D62" w:rsidP="00755D62">
      <w:pPr>
        <w:shd w:val="clear" w:color="auto" w:fill="FFFFFF"/>
        <w:spacing w:before="210" w:line="360" w:lineRule="atLeast"/>
        <w:jc w:val="both"/>
        <w:rPr>
          <w:sz w:val="28"/>
          <w:szCs w:val="28"/>
        </w:rPr>
      </w:pPr>
      <w:r w:rsidRPr="00755D62">
        <w:rPr>
          <w:sz w:val="28"/>
          <w:szCs w:val="28"/>
        </w:rPr>
        <w:t>7. Поручения заместителей Председателя Правительства Российской Федерации, согласованные с Заместителем Председателя Правительства Российской Федерации - Руководителем Аппарата Правительства Российской Федерации, высших должностных лиц субъектов Российской Федерации о проведении обязательных профилактических визитов должны содержать следующие сведения:</w:t>
      </w:r>
    </w:p>
    <w:p w:rsidR="00755D62" w:rsidRPr="00755D62" w:rsidRDefault="00755D62" w:rsidP="00755D62">
      <w:pPr>
        <w:shd w:val="clear" w:color="auto" w:fill="FFFFFF"/>
        <w:spacing w:before="210" w:line="360" w:lineRule="atLeast"/>
        <w:jc w:val="both"/>
        <w:rPr>
          <w:sz w:val="28"/>
          <w:szCs w:val="28"/>
        </w:rPr>
      </w:pPr>
      <w:r w:rsidRPr="00755D62">
        <w:rPr>
          <w:sz w:val="28"/>
          <w:szCs w:val="28"/>
        </w:rPr>
        <w:lastRenderedPageBreak/>
        <w:t>1) вид контроля, в рамках которого должны быть проведены обязательные профилактические визиты;</w:t>
      </w:r>
    </w:p>
    <w:p w:rsidR="00755D62" w:rsidRPr="00755D62" w:rsidRDefault="00755D62" w:rsidP="00755D62">
      <w:pPr>
        <w:shd w:val="clear" w:color="auto" w:fill="FFFFFF"/>
        <w:spacing w:before="210" w:line="360" w:lineRule="atLeast"/>
        <w:jc w:val="both"/>
        <w:rPr>
          <w:sz w:val="28"/>
          <w:szCs w:val="28"/>
        </w:rPr>
      </w:pPr>
      <w:r w:rsidRPr="00755D62">
        <w:rPr>
          <w:sz w:val="28"/>
          <w:szCs w:val="28"/>
        </w:rPr>
        <w:t>2) перечень контролируемых лиц, в отношении которых должны быть проведены обязательные профилактические визиты;</w:t>
      </w:r>
    </w:p>
    <w:p w:rsidR="00755D62" w:rsidRPr="00755D62" w:rsidRDefault="00755D62" w:rsidP="00755D62">
      <w:pPr>
        <w:shd w:val="clear" w:color="auto" w:fill="FFFFFF"/>
        <w:spacing w:before="210" w:line="360" w:lineRule="atLeast"/>
        <w:jc w:val="both"/>
        <w:rPr>
          <w:sz w:val="28"/>
          <w:szCs w:val="28"/>
        </w:rPr>
      </w:pPr>
      <w:r w:rsidRPr="00755D62">
        <w:rPr>
          <w:sz w:val="28"/>
          <w:szCs w:val="28"/>
        </w:rPr>
        <w:t>3) предмет обязательного профилактического визита;</w:t>
      </w:r>
    </w:p>
    <w:p w:rsidR="00755D62" w:rsidRPr="00755D62" w:rsidRDefault="00755D62" w:rsidP="00755D62">
      <w:pPr>
        <w:shd w:val="clear" w:color="auto" w:fill="FFFFFF"/>
        <w:spacing w:before="210" w:line="360" w:lineRule="atLeast"/>
        <w:jc w:val="both"/>
        <w:rPr>
          <w:sz w:val="28"/>
          <w:szCs w:val="28"/>
        </w:rPr>
      </w:pPr>
      <w:r w:rsidRPr="00755D62">
        <w:rPr>
          <w:sz w:val="28"/>
          <w:szCs w:val="28"/>
        </w:rPr>
        <w:t>4) период, в течение которого должны быть проведены обязательные профилактические визиты.</w:t>
      </w:r>
    </w:p>
    <w:p w:rsidR="00755D62" w:rsidRPr="00755D62" w:rsidRDefault="00755D62" w:rsidP="00755D62">
      <w:pPr>
        <w:shd w:val="clear" w:color="auto" w:fill="FFFFFF"/>
        <w:spacing w:line="360" w:lineRule="atLeast"/>
        <w:jc w:val="both"/>
        <w:rPr>
          <w:sz w:val="28"/>
          <w:szCs w:val="28"/>
        </w:rPr>
      </w:pPr>
      <w:r w:rsidRPr="00755D62">
        <w:rPr>
          <w:sz w:val="28"/>
          <w:szCs w:val="28"/>
        </w:rPr>
        <w:t>8. Срок проведения обязательного профилактического визита не может превышать десять рабочих дней и может быть продлен на срок, необходимый для проведения экспертизы, испытаний.</w:t>
      </w:r>
    </w:p>
    <w:p w:rsidR="00755D62" w:rsidRPr="00755D62" w:rsidRDefault="00755D62" w:rsidP="00755D62">
      <w:pPr>
        <w:shd w:val="clear" w:color="auto" w:fill="FFFFFF"/>
        <w:spacing w:line="360" w:lineRule="atLeast"/>
        <w:jc w:val="both"/>
        <w:rPr>
          <w:sz w:val="28"/>
          <w:szCs w:val="28"/>
        </w:rPr>
      </w:pPr>
      <w:r w:rsidRPr="00755D62">
        <w:rPr>
          <w:sz w:val="28"/>
          <w:szCs w:val="28"/>
        </w:rPr>
        <w:t>9. По окончании проведения обязательного профилактического визита составляется акт о проведении обязательного профилактического визита (далее также - акт обязательного профилактического визита) в порядке, предусмотренном </w:t>
      </w:r>
      <w:hyperlink r:id="rId10" w:anchor="dst100996" w:history="1">
        <w:r w:rsidRPr="00755D62">
          <w:rPr>
            <w:sz w:val="28"/>
            <w:szCs w:val="28"/>
            <w:u w:val="single"/>
          </w:rPr>
          <w:t>статьей 90</w:t>
        </w:r>
      </w:hyperlink>
      <w:r w:rsidRPr="00755D62">
        <w:rPr>
          <w:sz w:val="28"/>
          <w:szCs w:val="28"/>
        </w:rPr>
        <w:t> настоящего Федерального закона для контрольных (надзорных) мероприятий.</w:t>
      </w:r>
    </w:p>
    <w:p w:rsidR="00755D62" w:rsidRPr="00755D62" w:rsidRDefault="00755D62" w:rsidP="00755D62">
      <w:pPr>
        <w:shd w:val="clear" w:color="auto" w:fill="FFFFFF"/>
        <w:spacing w:line="360" w:lineRule="atLeast"/>
        <w:jc w:val="both"/>
        <w:rPr>
          <w:sz w:val="28"/>
          <w:szCs w:val="28"/>
        </w:rPr>
      </w:pPr>
      <w:r w:rsidRPr="00755D62">
        <w:rPr>
          <w:sz w:val="28"/>
          <w:szCs w:val="28"/>
        </w:rPr>
        <w:t>10. Контролируемое лицо или его представитель знакомится с содержанием акта обязательного профилактического визита в порядке, предусмотренном </w:t>
      </w:r>
      <w:hyperlink r:id="rId11" w:anchor="dst100987" w:history="1">
        <w:r w:rsidRPr="00755D62">
          <w:rPr>
            <w:sz w:val="28"/>
            <w:szCs w:val="28"/>
            <w:u w:val="single"/>
          </w:rPr>
          <w:t>статьей 88</w:t>
        </w:r>
      </w:hyperlink>
      <w:r w:rsidRPr="00755D62">
        <w:rPr>
          <w:sz w:val="28"/>
          <w:szCs w:val="28"/>
        </w:rPr>
        <w:t> настоящего Федерального закона для контрольных (надзорных) мероприятий.</w:t>
      </w:r>
    </w:p>
    <w:p w:rsidR="00755D62" w:rsidRPr="00755D62" w:rsidRDefault="00755D62" w:rsidP="00755D62">
      <w:pPr>
        <w:shd w:val="clear" w:color="auto" w:fill="FFFFFF"/>
        <w:spacing w:line="360" w:lineRule="atLeast"/>
        <w:jc w:val="both"/>
        <w:rPr>
          <w:sz w:val="28"/>
          <w:szCs w:val="28"/>
        </w:rPr>
      </w:pPr>
      <w:r w:rsidRPr="00755D62">
        <w:rPr>
          <w:sz w:val="28"/>
          <w:szCs w:val="28"/>
        </w:rPr>
        <w:t>11. В случае невозможности проведения обязательного профилактического визита и (или) уклонения контролируемого лица от его проведения инспектором составляется акт о невозможности проведения обязательного профилактического визита в порядке, предусмотренном </w:t>
      </w:r>
      <w:hyperlink r:id="rId12" w:anchor="dst101185" w:history="1">
        <w:r w:rsidRPr="00755D62">
          <w:rPr>
            <w:sz w:val="28"/>
            <w:szCs w:val="28"/>
            <w:u w:val="single"/>
          </w:rPr>
          <w:t>частью 10 статьи 65</w:t>
        </w:r>
      </w:hyperlink>
      <w:r w:rsidRPr="00755D62">
        <w:rPr>
          <w:sz w:val="28"/>
          <w:szCs w:val="28"/>
        </w:rPr>
        <w:t> настоящего Федерального закона для контрольных (надзорных) мероприятий.</w:t>
      </w:r>
    </w:p>
    <w:p w:rsidR="00755D62" w:rsidRPr="00755D62" w:rsidRDefault="00755D62" w:rsidP="00755D62">
      <w:pPr>
        <w:shd w:val="clear" w:color="auto" w:fill="FFFFFF"/>
        <w:spacing w:line="360" w:lineRule="atLeast"/>
        <w:jc w:val="both"/>
        <w:rPr>
          <w:sz w:val="28"/>
          <w:szCs w:val="28"/>
        </w:rPr>
      </w:pPr>
      <w:r w:rsidRPr="00755D62">
        <w:rPr>
          <w:sz w:val="28"/>
          <w:szCs w:val="28"/>
        </w:rPr>
        <w:t>12. В случае невозможности проведения обязательного профилактического визита уполномоченное должностное лицо контрольного (надзорного) органа вправе не позднее трех месяцев с даты составления акта о невозможности проведения обязательного профилактического визита принять решение о повторном проведении обязательного профилактического визита в отношении контролируемого лица.</w:t>
      </w:r>
    </w:p>
    <w:p w:rsidR="00755D62" w:rsidRPr="00755D62" w:rsidRDefault="00755D62" w:rsidP="00755D62">
      <w:pPr>
        <w:shd w:val="clear" w:color="auto" w:fill="FFFFFF"/>
        <w:spacing w:line="360" w:lineRule="atLeast"/>
        <w:jc w:val="both"/>
        <w:rPr>
          <w:sz w:val="28"/>
          <w:szCs w:val="28"/>
        </w:rPr>
      </w:pPr>
      <w:r w:rsidRPr="00755D62">
        <w:rPr>
          <w:sz w:val="28"/>
          <w:szCs w:val="28"/>
        </w:rPr>
        <w:t>13. Предписание об устранении выявленных нарушений обязательных требований выдается контролируемому лицу в случае, если такие нарушения не устранены до окончания проведения обязательного профилактического визита в порядке, предусмотренном </w:t>
      </w:r>
      <w:hyperlink r:id="rId13" w:anchor="dst101482" w:history="1">
        <w:r w:rsidRPr="00755D62">
          <w:rPr>
            <w:sz w:val="28"/>
            <w:szCs w:val="28"/>
            <w:u w:val="single"/>
          </w:rPr>
          <w:t>статьей 90.1</w:t>
        </w:r>
      </w:hyperlink>
      <w:r w:rsidRPr="00755D62">
        <w:rPr>
          <w:sz w:val="28"/>
          <w:szCs w:val="28"/>
        </w:rPr>
        <w:t> настоящего Федерального закона.</w:t>
      </w:r>
    </w:p>
    <w:p w:rsidR="00755D62" w:rsidRDefault="00755D62" w:rsidP="00755D62">
      <w:pPr>
        <w:pStyle w:val="a7"/>
        <w:shd w:val="clear" w:color="auto" w:fill="FFFFFF"/>
        <w:spacing w:before="0" w:beforeAutospacing="0" w:after="0" w:afterAutospacing="0" w:line="360" w:lineRule="atLeast"/>
        <w:jc w:val="both"/>
        <w:rPr>
          <w:sz w:val="28"/>
          <w:szCs w:val="28"/>
        </w:rPr>
      </w:pPr>
    </w:p>
    <w:p w:rsidR="00755D62" w:rsidRPr="00755D62" w:rsidRDefault="00755D62" w:rsidP="00755D62">
      <w:pPr>
        <w:pStyle w:val="a7"/>
        <w:shd w:val="clear" w:color="auto" w:fill="FFFFFF"/>
        <w:spacing w:before="0" w:beforeAutospacing="0" w:after="0" w:afterAutospacing="0" w:line="360" w:lineRule="atLeast"/>
        <w:jc w:val="both"/>
        <w:rPr>
          <w:sz w:val="28"/>
          <w:szCs w:val="28"/>
        </w:rPr>
      </w:pPr>
      <w:r w:rsidRPr="00755D62">
        <w:rPr>
          <w:b/>
          <w:sz w:val="28"/>
          <w:szCs w:val="28"/>
        </w:rPr>
        <w:lastRenderedPageBreak/>
        <w:t>п.п.38.2. Профилактический визит по инициативе контролируемого лица</w:t>
      </w:r>
      <w:r w:rsidRPr="00755D62">
        <w:rPr>
          <w:sz w:val="28"/>
          <w:szCs w:val="28"/>
        </w:rPr>
        <w:t xml:space="preserve"> может быть проведен по его заявлению, если такое лицо относится к субъектам малого предпринимательства, является социально ориентированной некоммерческой организацией либо государственным или муниципальным учреждением.</w:t>
      </w:r>
    </w:p>
    <w:p w:rsidR="00755D62" w:rsidRPr="00755D62" w:rsidRDefault="00755D62" w:rsidP="00755D62">
      <w:pPr>
        <w:shd w:val="clear" w:color="auto" w:fill="FFFFFF"/>
        <w:spacing w:line="360" w:lineRule="atLeast"/>
        <w:jc w:val="both"/>
        <w:rPr>
          <w:sz w:val="28"/>
          <w:szCs w:val="28"/>
        </w:rPr>
      </w:pPr>
      <w:r w:rsidRPr="00755D62">
        <w:rPr>
          <w:sz w:val="28"/>
          <w:szCs w:val="28"/>
        </w:rPr>
        <w:t>2. Контролируемое лицо подает заявление о проведении профилактического визита (далее в настоящей статье - заявление) посредством единого портала государственных и муниципальных услуг или регионального портала государственных и муниципальных услуг. Контрольный (надзорный) орган рассматривает заявление в течение десяти рабочих дней и принимает решение о проведении профилактического визита либо об отказе в его проведении, о чем уведомляет контролируемое лицо.</w:t>
      </w:r>
    </w:p>
    <w:p w:rsidR="00755D62" w:rsidRPr="00755D62" w:rsidRDefault="00755D62" w:rsidP="00755D62">
      <w:pPr>
        <w:pStyle w:val="a7"/>
        <w:shd w:val="clear" w:color="auto" w:fill="FFFFFF"/>
        <w:spacing w:before="210" w:beforeAutospacing="0" w:after="0" w:afterAutospacing="0" w:line="360" w:lineRule="atLeast"/>
        <w:jc w:val="both"/>
        <w:rPr>
          <w:sz w:val="28"/>
          <w:szCs w:val="28"/>
        </w:rPr>
      </w:pPr>
      <w:r w:rsidRPr="00755D62">
        <w:rPr>
          <w:sz w:val="28"/>
          <w:szCs w:val="28"/>
        </w:rPr>
        <w:t>3. В случае принятия решения о проведении профилактического визита контрольный (надзорный) орган в течение двадцати рабочих дней согласовывает дату его проведения с контролируемым лицом любым способом, обеспечивающим фиксирование такого согласования.</w:t>
      </w:r>
    </w:p>
    <w:p w:rsidR="00755D62" w:rsidRPr="00755D62" w:rsidRDefault="00755D62" w:rsidP="00755D62">
      <w:pPr>
        <w:pStyle w:val="a7"/>
        <w:shd w:val="clear" w:color="auto" w:fill="FFFFFF"/>
        <w:spacing w:before="210" w:beforeAutospacing="0" w:after="0" w:afterAutospacing="0" w:line="360" w:lineRule="atLeast"/>
        <w:jc w:val="both"/>
        <w:rPr>
          <w:sz w:val="28"/>
          <w:szCs w:val="28"/>
        </w:rPr>
      </w:pPr>
      <w:r w:rsidRPr="00755D62">
        <w:rPr>
          <w:sz w:val="28"/>
          <w:szCs w:val="28"/>
        </w:rPr>
        <w:t>4. Решение об отказе в проведении профилактического визита принимается в следующих случаях:</w:t>
      </w:r>
    </w:p>
    <w:p w:rsidR="00755D62" w:rsidRPr="00755D62" w:rsidRDefault="00755D62" w:rsidP="00755D62">
      <w:pPr>
        <w:pStyle w:val="a7"/>
        <w:shd w:val="clear" w:color="auto" w:fill="FFFFFF"/>
        <w:spacing w:before="210" w:beforeAutospacing="0" w:after="0" w:afterAutospacing="0" w:line="360" w:lineRule="atLeast"/>
        <w:jc w:val="both"/>
        <w:rPr>
          <w:sz w:val="28"/>
          <w:szCs w:val="28"/>
        </w:rPr>
      </w:pPr>
      <w:r w:rsidRPr="00755D62">
        <w:rPr>
          <w:sz w:val="28"/>
          <w:szCs w:val="28"/>
        </w:rPr>
        <w:t>1) от контролируемого лица поступило уведомление об отзыве заявления;</w:t>
      </w:r>
    </w:p>
    <w:p w:rsidR="00755D62" w:rsidRPr="00755D62" w:rsidRDefault="00755D62" w:rsidP="00755D62">
      <w:pPr>
        <w:pStyle w:val="a7"/>
        <w:shd w:val="clear" w:color="auto" w:fill="FFFFFF"/>
        <w:spacing w:before="210" w:beforeAutospacing="0" w:after="0" w:afterAutospacing="0" w:line="360" w:lineRule="atLeast"/>
        <w:jc w:val="both"/>
        <w:rPr>
          <w:sz w:val="28"/>
          <w:szCs w:val="28"/>
        </w:rPr>
      </w:pPr>
      <w:r w:rsidRPr="00755D62">
        <w:rPr>
          <w:sz w:val="28"/>
          <w:szCs w:val="28"/>
        </w:rPr>
        <w:t>2) в течение шести месяцев до даты подачи повторного заявления проведение профилактического визита было невозможно в связи с отсутствием контролируемого лица по месту осуществления деятельности либо в связи с иными действиями (бездействием) контролируемого лица, повлекшими невозможность проведения профилактического визита;</w:t>
      </w:r>
    </w:p>
    <w:p w:rsidR="00755D62" w:rsidRPr="00755D62" w:rsidRDefault="00755D62" w:rsidP="00755D62">
      <w:pPr>
        <w:pStyle w:val="a7"/>
        <w:shd w:val="clear" w:color="auto" w:fill="FFFFFF"/>
        <w:spacing w:before="210" w:beforeAutospacing="0" w:after="0" w:afterAutospacing="0" w:line="360" w:lineRule="atLeast"/>
        <w:jc w:val="both"/>
        <w:rPr>
          <w:sz w:val="28"/>
          <w:szCs w:val="28"/>
        </w:rPr>
      </w:pPr>
      <w:r w:rsidRPr="00755D62">
        <w:rPr>
          <w:sz w:val="28"/>
          <w:szCs w:val="28"/>
        </w:rPr>
        <w:t>3) в течение года до даты подачи заявления контрольным (надзорным) органом проведен профилактический визит по ранее поданному заявлению;</w:t>
      </w:r>
    </w:p>
    <w:p w:rsidR="00755D62" w:rsidRPr="00755D62" w:rsidRDefault="00755D62" w:rsidP="00755D62">
      <w:pPr>
        <w:pStyle w:val="a7"/>
        <w:shd w:val="clear" w:color="auto" w:fill="FFFFFF"/>
        <w:spacing w:before="210" w:beforeAutospacing="0" w:after="0" w:afterAutospacing="0" w:line="360" w:lineRule="atLeast"/>
        <w:jc w:val="both"/>
        <w:rPr>
          <w:sz w:val="28"/>
          <w:szCs w:val="28"/>
        </w:rPr>
      </w:pPr>
      <w:r w:rsidRPr="00755D62">
        <w:rPr>
          <w:sz w:val="28"/>
          <w:szCs w:val="28"/>
        </w:rPr>
        <w:t>4) заявление содержит нецензурные либо оскорбительные выражения, угрозы жизни, здоровью и имуществу должностных лиц контрольного (надзорного) органа либо членов их семей.</w:t>
      </w:r>
    </w:p>
    <w:p w:rsidR="00755D62" w:rsidRPr="00755D62" w:rsidRDefault="00755D62" w:rsidP="00755D62">
      <w:pPr>
        <w:pStyle w:val="a7"/>
        <w:shd w:val="clear" w:color="auto" w:fill="FFFFFF"/>
        <w:spacing w:before="210" w:beforeAutospacing="0" w:after="0" w:afterAutospacing="0" w:line="360" w:lineRule="atLeast"/>
        <w:jc w:val="both"/>
        <w:rPr>
          <w:sz w:val="28"/>
          <w:szCs w:val="28"/>
        </w:rPr>
      </w:pPr>
      <w:r w:rsidRPr="00755D62">
        <w:rPr>
          <w:sz w:val="28"/>
          <w:szCs w:val="28"/>
        </w:rPr>
        <w:t>5. Решение об отказе в проведении профилактического визита может быть обжаловано контролируемым лицом в порядке, установленном настоящим Федеральным законом.</w:t>
      </w:r>
    </w:p>
    <w:p w:rsidR="00755D62" w:rsidRPr="00755D62" w:rsidRDefault="00755D62" w:rsidP="00755D62">
      <w:pPr>
        <w:shd w:val="clear" w:color="auto" w:fill="FFFFFF"/>
        <w:spacing w:line="360" w:lineRule="atLeast"/>
        <w:jc w:val="both"/>
        <w:rPr>
          <w:sz w:val="28"/>
          <w:szCs w:val="28"/>
        </w:rPr>
      </w:pPr>
      <w:r w:rsidRPr="00755D62">
        <w:rPr>
          <w:sz w:val="28"/>
          <w:szCs w:val="28"/>
        </w:rPr>
        <w:t>6. Контролируемое лицо вправе отозвать заявление либо направить отказ от проведения профилактического визита, уведомив об этом контрольный (надзорный) орган не позднее</w:t>
      </w:r>
      <w:r w:rsidR="008F55B1">
        <w:rPr>
          <w:sz w:val="28"/>
          <w:szCs w:val="28"/>
        </w:rPr>
        <w:t>,</w:t>
      </w:r>
      <w:r w:rsidRPr="00755D62">
        <w:rPr>
          <w:sz w:val="28"/>
          <w:szCs w:val="28"/>
        </w:rPr>
        <w:t xml:space="preserve"> чем за пять рабочих дней до даты его проведения.</w:t>
      </w:r>
    </w:p>
    <w:p w:rsidR="00755D62" w:rsidRPr="00755D62" w:rsidRDefault="00755D62" w:rsidP="00755D62">
      <w:pPr>
        <w:shd w:val="clear" w:color="auto" w:fill="FFFFFF"/>
        <w:spacing w:line="360" w:lineRule="atLeast"/>
        <w:jc w:val="both"/>
        <w:rPr>
          <w:sz w:val="28"/>
          <w:szCs w:val="28"/>
        </w:rPr>
      </w:pPr>
      <w:r w:rsidRPr="00755D62">
        <w:rPr>
          <w:sz w:val="28"/>
          <w:szCs w:val="28"/>
        </w:rPr>
        <w:lastRenderedPageBreak/>
        <w:t>7. В рамках профилактического визита при согласии контролируемого лица инспектор проводит отбор проб (образцов), инструментальное обследование, испытание.</w:t>
      </w:r>
    </w:p>
    <w:p w:rsidR="00755D62" w:rsidRPr="00755D62" w:rsidRDefault="00755D62" w:rsidP="00755D62">
      <w:pPr>
        <w:shd w:val="clear" w:color="auto" w:fill="FFFFFF"/>
        <w:spacing w:line="360" w:lineRule="atLeast"/>
        <w:jc w:val="both"/>
        <w:rPr>
          <w:sz w:val="28"/>
          <w:szCs w:val="28"/>
        </w:rPr>
      </w:pPr>
      <w:r w:rsidRPr="00755D62">
        <w:rPr>
          <w:sz w:val="28"/>
          <w:szCs w:val="28"/>
        </w:rPr>
        <w:t>8. Разъяснения и рекомендации, полученные контролируемым лицом в ходе профилактического визита, носят рекомендательный характер.</w:t>
      </w:r>
    </w:p>
    <w:p w:rsidR="00755D62" w:rsidRPr="00755D62" w:rsidRDefault="00755D62" w:rsidP="00755D62">
      <w:pPr>
        <w:shd w:val="clear" w:color="auto" w:fill="FFFFFF"/>
        <w:spacing w:line="360" w:lineRule="atLeast"/>
        <w:jc w:val="both"/>
        <w:rPr>
          <w:sz w:val="28"/>
          <w:szCs w:val="28"/>
        </w:rPr>
      </w:pPr>
      <w:r w:rsidRPr="00755D62">
        <w:rPr>
          <w:sz w:val="28"/>
          <w:szCs w:val="28"/>
        </w:rPr>
        <w:t>9. Предписания об устранении выявленных в ходе профилактического визита нарушений обязательных требований контролируемым лицам не могут выдаваться.</w:t>
      </w:r>
    </w:p>
    <w:p w:rsidR="00755D62" w:rsidRDefault="00755D62" w:rsidP="00755D62">
      <w:pPr>
        <w:pStyle w:val="a7"/>
        <w:shd w:val="clear" w:color="auto" w:fill="FFFFFF"/>
        <w:spacing w:before="210" w:beforeAutospacing="0" w:after="0" w:afterAutospacing="0" w:line="360" w:lineRule="atLeast"/>
        <w:jc w:val="both"/>
        <w:rPr>
          <w:sz w:val="28"/>
          <w:szCs w:val="28"/>
        </w:rPr>
      </w:pPr>
      <w:r w:rsidRPr="00755D62">
        <w:rPr>
          <w:sz w:val="28"/>
          <w:szCs w:val="28"/>
        </w:rPr>
        <w:t>10. В случае, если при проведении профилактического визита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инспектор незамедлительно направляет информацию об этом уполномоченному должностному лицу контрольного (надзорного) органа для принятия решения о проведении конт</w:t>
      </w:r>
      <w:r>
        <w:rPr>
          <w:sz w:val="28"/>
          <w:szCs w:val="28"/>
        </w:rPr>
        <w:t>рольных (надзорных) мероприятий;</w:t>
      </w:r>
    </w:p>
    <w:p w:rsidR="003C107F" w:rsidRPr="00DA6890" w:rsidRDefault="00755D62" w:rsidP="003C107F">
      <w:pPr>
        <w:pStyle w:val="a7"/>
        <w:jc w:val="both"/>
        <w:rPr>
          <w:color w:val="FF0000"/>
        </w:rPr>
      </w:pPr>
      <w:r w:rsidRPr="008F55B1">
        <w:rPr>
          <w:b/>
          <w:sz w:val="28"/>
          <w:szCs w:val="28"/>
        </w:rPr>
        <w:t>- пункт 47 Положения</w:t>
      </w:r>
      <w:r w:rsidR="003C107F" w:rsidRPr="008F55B1">
        <w:rPr>
          <w:b/>
          <w:sz w:val="28"/>
          <w:szCs w:val="28"/>
        </w:rPr>
        <w:t xml:space="preserve"> дополнить словами:</w:t>
      </w:r>
      <w:r w:rsidR="003C107F" w:rsidRPr="003C107F">
        <w:rPr>
          <w:sz w:val="28"/>
          <w:szCs w:val="28"/>
        </w:rPr>
        <w:t xml:space="preserve"> Инспекционный визит может быть проведен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w:t>
      </w:r>
    </w:p>
    <w:p w:rsidR="003C107F" w:rsidRDefault="003C107F" w:rsidP="003C107F">
      <w:pPr>
        <w:pStyle w:val="a7"/>
        <w:jc w:val="both"/>
        <w:rPr>
          <w:sz w:val="28"/>
          <w:szCs w:val="28"/>
        </w:rPr>
      </w:pPr>
      <w:r w:rsidRPr="008F55B1">
        <w:rPr>
          <w:b/>
          <w:sz w:val="28"/>
          <w:szCs w:val="28"/>
        </w:rPr>
        <w:t>- пункт 57 читать в следующей редакции:</w:t>
      </w:r>
      <w:r w:rsidRPr="003C107F">
        <w:rPr>
          <w:sz w:val="28"/>
          <w:szCs w:val="28"/>
        </w:rPr>
        <w:t xml:space="preserve"> </w:t>
      </w:r>
      <w:r w:rsidR="008F0039">
        <w:rPr>
          <w:sz w:val="28"/>
          <w:szCs w:val="28"/>
        </w:rPr>
        <w:t>В случае,</w:t>
      </w:r>
      <w:r w:rsidRPr="003C107F">
        <w:rPr>
          <w:sz w:val="28"/>
          <w:szCs w:val="28"/>
        </w:rPr>
        <w:t xml:space="preserve">  если в ходе документарной проверки выявлены ошибки и (или) противоречия в представленных контролируемым лицом документах либо выявлено несоответствие сведений, содержащихся в этих документах, сведениям, содержащимся в имеющихся у контрольного (надзорного) органа документах и (или) полученным при осуществлении государственного контроля (надзора), муниципального контроля, информация об ошибках, о противоречиях и несоответствии сведений направляется контролируемому лицу с требованием представить в течение 10 рабочих дней необходимые письменные объяснения. Контролируемое лицо, представляющее в контрольный (надзорный) орган письменные объяснения относительно выявленных ошибок и (или) противоречий в представленных документах либо относительно несоответствия сведений, содержащихся в этих документах, сведениям, содержащимся в имеющихся у контрольного (надзорного) органа документах и (или) полученным при осуществлении государственного контроля (надзора),  муниципального контроля, вправе дополнительно представить в контрольный (надзорный) орган документы, подтверждающие достоверность </w:t>
      </w:r>
      <w:r w:rsidR="008F0039">
        <w:rPr>
          <w:sz w:val="28"/>
          <w:szCs w:val="28"/>
        </w:rPr>
        <w:t>ранее представленных документов;</w:t>
      </w:r>
    </w:p>
    <w:p w:rsidR="008F0039" w:rsidRPr="00E938CE" w:rsidRDefault="008F0039" w:rsidP="008F0039">
      <w:pPr>
        <w:pStyle w:val="a7"/>
        <w:jc w:val="both"/>
        <w:rPr>
          <w:color w:val="FF0000"/>
        </w:rPr>
      </w:pPr>
      <w:r w:rsidRPr="008F55B1">
        <w:rPr>
          <w:b/>
          <w:sz w:val="28"/>
          <w:szCs w:val="28"/>
        </w:rPr>
        <w:t>- пункт 59 читать в следующей редакции:</w:t>
      </w:r>
      <w:r w:rsidRPr="008F0039">
        <w:rPr>
          <w:color w:val="FF0000"/>
        </w:rPr>
        <w:t xml:space="preserve"> </w:t>
      </w:r>
      <w:r w:rsidRPr="008F0039">
        <w:rPr>
          <w:sz w:val="28"/>
          <w:szCs w:val="28"/>
        </w:rPr>
        <w:t xml:space="preserve">Срок проведения документарной проверки не может превышать 10 рабочих дней. На период с момента направления контрольным  (надзорным) органом контролируемому лицу </w:t>
      </w:r>
      <w:r w:rsidRPr="008F0039">
        <w:rPr>
          <w:sz w:val="28"/>
          <w:szCs w:val="28"/>
        </w:rPr>
        <w:lastRenderedPageBreak/>
        <w:t>требования представить необходимые для рассмотрения в ходе документарной проверки документы до момента представления указанных в требовании документов в контрольный (надзорный) орган,  а также период с момента направления контролируемому лицу информации контрольного (надзорного) органа о выявлении ошибок и (или) противоречий в представленных контролируемым лицом документах либо о несоответствии сведений, содержащихся в этих документах, сведениям, содержащимся в имеющихся у контрольного (надзорного) органа документах и (или) полученным при осуществлении государственного контроля (надзора), муниципального контроля, и требования представить необходимые письменные объяснения  до момента представления указанных письменных объяснений в контрольный (надзорный) орган исчисление срока проведения документарной проверки приостанавливается.</w:t>
      </w:r>
    </w:p>
    <w:p w:rsidR="008F0039" w:rsidRPr="00E938CE" w:rsidRDefault="008F0039" w:rsidP="008F0039">
      <w:pPr>
        <w:pStyle w:val="a7"/>
        <w:jc w:val="both"/>
        <w:rPr>
          <w:color w:val="FF0000"/>
        </w:rPr>
      </w:pPr>
      <w:r w:rsidRPr="008F0039">
        <w:rPr>
          <w:b/>
          <w:sz w:val="28"/>
          <w:szCs w:val="28"/>
        </w:rPr>
        <w:t>- пункт 60 читать в следующей редакции:</w:t>
      </w:r>
      <w:r w:rsidRPr="008F0039">
        <w:rPr>
          <w:color w:val="FF0000"/>
        </w:rPr>
        <w:t xml:space="preserve"> </w:t>
      </w:r>
      <w:r w:rsidRPr="008F0039">
        <w:rPr>
          <w:sz w:val="28"/>
          <w:szCs w:val="28"/>
        </w:rPr>
        <w:t>Внеплановая документарная проверка может  проводиться только по  согласованию с органами прокуратуры, за исключением случая ее проведения  в соответствии с пунктами 3,4,6,8 части 1 статьи 57 Федерального закона  № 248 от 31.07.2020 года.</w:t>
      </w:r>
    </w:p>
    <w:p w:rsidR="008F0039" w:rsidRPr="008F0039" w:rsidRDefault="008F0039" w:rsidP="008F0039">
      <w:pPr>
        <w:pStyle w:val="a7"/>
        <w:jc w:val="both"/>
        <w:rPr>
          <w:sz w:val="28"/>
          <w:szCs w:val="28"/>
        </w:rPr>
      </w:pPr>
      <w:r w:rsidRPr="008F0039">
        <w:rPr>
          <w:b/>
          <w:sz w:val="28"/>
          <w:szCs w:val="28"/>
        </w:rPr>
        <w:t>- пункт 61 дополнить словами:</w:t>
      </w:r>
      <w:r w:rsidRPr="008F0039">
        <w:rPr>
          <w:sz w:val="28"/>
          <w:szCs w:val="28"/>
        </w:rPr>
        <w:t xml:space="preserve"> </w:t>
      </w:r>
      <w:r>
        <w:rPr>
          <w:sz w:val="28"/>
          <w:szCs w:val="28"/>
        </w:rPr>
        <w:t>«</w:t>
      </w:r>
      <w:r w:rsidRPr="008F0039">
        <w:rPr>
          <w:sz w:val="28"/>
          <w:szCs w:val="28"/>
        </w:rPr>
        <w:t>Выездная проверка, указанная в части 1  статьи 73 Федерального закона № 248 от 31.07.2020, может быть проведена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w:t>
      </w:r>
    </w:p>
    <w:p w:rsidR="008F0039" w:rsidRDefault="008F0039" w:rsidP="008F0039">
      <w:pPr>
        <w:pStyle w:val="a7"/>
        <w:jc w:val="both"/>
        <w:rPr>
          <w:color w:val="FF0000"/>
        </w:rPr>
      </w:pPr>
      <w:r w:rsidRPr="008F0039">
        <w:rPr>
          <w:b/>
          <w:sz w:val="28"/>
          <w:szCs w:val="28"/>
        </w:rPr>
        <w:t>- пункт 68 дополнить словами:</w:t>
      </w:r>
      <w:r w:rsidRPr="008F0039">
        <w:rPr>
          <w:sz w:val="28"/>
          <w:szCs w:val="28"/>
        </w:rPr>
        <w:t xml:space="preserve"> </w:t>
      </w:r>
      <w:r>
        <w:rPr>
          <w:sz w:val="28"/>
          <w:szCs w:val="28"/>
        </w:rPr>
        <w:t>«</w:t>
      </w:r>
      <w:r w:rsidRPr="008F0039">
        <w:rPr>
          <w:sz w:val="28"/>
          <w:szCs w:val="28"/>
        </w:rPr>
        <w:t>Рейдовый осмотр может быть проведен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w:t>
      </w:r>
    </w:p>
    <w:p w:rsidR="008F0039" w:rsidRDefault="008F0039" w:rsidP="008F0039">
      <w:pPr>
        <w:pStyle w:val="a7"/>
        <w:jc w:val="both"/>
        <w:rPr>
          <w:sz w:val="28"/>
          <w:szCs w:val="28"/>
        </w:rPr>
      </w:pPr>
      <w:r>
        <w:rPr>
          <w:sz w:val="28"/>
          <w:szCs w:val="28"/>
        </w:rPr>
        <w:t>«</w:t>
      </w:r>
      <w:r w:rsidRPr="008F0039">
        <w:rPr>
          <w:sz w:val="28"/>
          <w:szCs w:val="28"/>
        </w:rPr>
        <w:t>В случае осуществления нас одном производственном объекте деятельности нескольких контролируемых лиц срок взаимодействия с одним контролируемым лицом может превышать один рабочий день, если это предусмотрено феде</w:t>
      </w:r>
      <w:r>
        <w:rPr>
          <w:sz w:val="28"/>
          <w:szCs w:val="28"/>
        </w:rPr>
        <w:t>ральным законом о виде контроля»;</w:t>
      </w:r>
    </w:p>
    <w:p w:rsidR="00854C80" w:rsidRDefault="00854C80" w:rsidP="008F0039">
      <w:pPr>
        <w:pStyle w:val="a7"/>
        <w:jc w:val="both"/>
        <w:rPr>
          <w:sz w:val="28"/>
          <w:szCs w:val="28"/>
        </w:rPr>
      </w:pPr>
      <w:r w:rsidRPr="008F0039">
        <w:rPr>
          <w:b/>
          <w:sz w:val="28"/>
          <w:szCs w:val="28"/>
        </w:rPr>
        <w:t xml:space="preserve">- </w:t>
      </w:r>
      <w:r>
        <w:rPr>
          <w:b/>
          <w:sz w:val="28"/>
          <w:szCs w:val="28"/>
        </w:rPr>
        <w:t>пункт 89 абзац 1 читать в следующей редакции:</w:t>
      </w:r>
      <w:r w:rsidRPr="008F0039">
        <w:rPr>
          <w:b/>
          <w:sz w:val="28"/>
          <w:szCs w:val="28"/>
        </w:rPr>
        <w:t xml:space="preserve"> </w:t>
      </w:r>
      <w:r w:rsidRPr="00854C80">
        <w:rPr>
          <w:sz w:val="28"/>
          <w:szCs w:val="28"/>
        </w:rPr>
        <w:t xml:space="preserve">В случае проведения контрольных (надзорных) мероприятий с использованием мобильного приложения «Инспектор» либо составление акта контрольного (надзорного) мероприятия без взаимодействия, а также в случае, если составление акта по результатам контрольного (надзорного) мероприятия на месте его проведения невозможно по причине совершения контрольных (надзорных) действий, предусмотренных пунктами 6 - 9 части 1 статьи 65 Федерального закона 248-ФЗ, или в иных случаях, установленных настоящим Федеральным </w:t>
      </w:r>
      <w:r w:rsidRPr="00854C80">
        <w:rPr>
          <w:sz w:val="28"/>
          <w:szCs w:val="28"/>
        </w:rPr>
        <w:lastRenderedPageBreak/>
        <w:t>законом, контрольный (надзорный) орган направляет акт контролируемому лицу в порядке, установленном статьей 21 Федерального закона 248-ФЗ.</w:t>
      </w:r>
    </w:p>
    <w:p w:rsidR="008F0039" w:rsidRDefault="008F0039" w:rsidP="008F0039">
      <w:pPr>
        <w:pStyle w:val="a7"/>
        <w:jc w:val="both"/>
        <w:rPr>
          <w:sz w:val="28"/>
          <w:szCs w:val="28"/>
        </w:rPr>
      </w:pPr>
      <w:r>
        <w:rPr>
          <w:sz w:val="28"/>
          <w:szCs w:val="28"/>
        </w:rPr>
        <w:t>-</w:t>
      </w:r>
      <w:r>
        <w:rPr>
          <w:b/>
          <w:sz w:val="28"/>
          <w:szCs w:val="28"/>
        </w:rPr>
        <w:t xml:space="preserve"> пункт 89 </w:t>
      </w:r>
      <w:r w:rsidRPr="008F0039">
        <w:rPr>
          <w:b/>
          <w:sz w:val="28"/>
          <w:szCs w:val="28"/>
        </w:rPr>
        <w:t xml:space="preserve"> дополнить словами:</w:t>
      </w:r>
      <w:r w:rsidRPr="008F0039">
        <w:rPr>
          <w:sz w:val="28"/>
          <w:szCs w:val="28"/>
        </w:rPr>
        <w:t xml:space="preserve"> </w:t>
      </w:r>
      <w:r>
        <w:rPr>
          <w:sz w:val="28"/>
          <w:szCs w:val="28"/>
        </w:rPr>
        <w:t xml:space="preserve"> </w:t>
      </w:r>
      <w:r w:rsidR="00854C80" w:rsidRPr="00854C80">
        <w:rPr>
          <w:sz w:val="28"/>
          <w:szCs w:val="28"/>
        </w:rPr>
        <w:t>«</w:t>
      </w:r>
      <w:r w:rsidRPr="00854C80">
        <w:rPr>
          <w:sz w:val="28"/>
          <w:szCs w:val="28"/>
        </w:rPr>
        <w:t>В случае невозможности составления акта на месте проведения контрольного (надзорного) мероприятия в день окончания проведения такого мероприятия в соответствии с частью 3 статьи 87 Федерального закона № 248 от 31.07.2020 контролируемое лицо не подписывает акт и считается получившим акт в случае его размещения в едином реестре контрольных (надзорных) мероприятий и получения уведомления об этом в порядке, предусмотренном пунктом 2 части 5 статьи 21 Федерального закона № 248 от 32.07.2020</w:t>
      </w:r>
      <w:r w:rsidR="00854C80" w:rsidRPr="00854C80">
        <w:rPr>
          <w:sz w:val="28"/>
          <w:szCs w:val="28"/>
        </w:rPr>
        <w:t>»</w:t>
      </w:r>
      <w:r w:rsidR="00854C80">
        <w:rPr>
          <w:sz w:val="28"/>
          <w:szCs w:val="28"/>
        </w:rPr>
        <w:t>;</w:t>
      </w:r>
    </w:p>
    <w:p w:rsidR="00854C80" w:rsidRPr="00854C80" w:rsidRDefault="00854C80" w:rsidP="00854C80">
      <w:pPr>
        <w:shd w:val="clear" w:color="auto" w:fill="FFFFFF"/>
        <w:spacing w:line="360" w:lineRule="atLeast"/>
        <w:jc w:val="both"/>
        <w:rPr>
          <w:b/>
          <w:sz w:val="28"/>
          <w:szCs w:val="28"/>
        </w:rPr>
      </w:pPr>
      <w:r w:rsidRPr="00854C80">
        <w:rPr>
          <w:b/>
          <w:sz w:val="28"/>
          <w:szCs w:val="28"/>
        </w:rPr>
        <w:t xml:space="preserve">- пункт 93 Положения дополнить </w:t>
      </w:r>
      <w:proofErr w:type="spellStart"/>
      <w:r w:rsidRPr="00854C80">
        <w:rPr>
          <w:b/>
          <w:sz w:val="28"/>
          <w:szCs w:val="28"/>
        </w:rPr>
        <w:t>п.п</w:t>
      </w:r>
      <w:proofErr w:type="spellEnd"/>
      <w:r w:rsidRPr="00854C80">
        <w:rPr>
          <w:b/>
          <w:sz w:val="28"/>
          <w:szCs w:val="28"/>
        </w:rPr>
        <w:t>. 93.1 и 93.2</w:t>
      </w:r>
    </w:p>
    <w:p w:rsidR="00854C80" w:rsidRPr="00854C80" w:rsidRDefault="00854C80" w:rsidP="00854C80">
      <w:pPr>
        <w:shd w:val="clear" w:color="auto" w:fill="FFFFFF"/>
        <w:spacing w:line="360" w:lineRule="atLeast"/>
        <w:jc w:val="both"/>
        <w:rPr>
          <w:sz w:val="28"/>
          <w:szCs w:val="28"/>
        </w:rPr>
      </w:pPr>
      <w:r>
        <w:rPr>
          <w:sz w:val="28"/>
          <w:szCs w:val="28"/>
        </w:rPr>
        <w:t xml:space="preserve">пункт 93.1 </w:t>
      </w:r>
      <w:r w:rsidRPr="00854C80">
        <w:rPr>
          <w:sz w:val="28"/>
          <w:szCs w:val="28"/>
        </w:rPr>
        <w:t>Предписание об устранении выявленных нарушений обязательных требований выдается контролируемому лицу в случае, если выявленные нарушения обязательных требований не устранены до окончания проведения контрольного (надзорного) мероприятия, обязательного профилактического визита, завершения контрольного (надзорного) действия в рамках специального режима государственного контроля (надзора).</w:t>
      </w:r>
    </w:p>
    <w:p w:rsidR="00854C80" w:rsidRPr="00854C80" w:rsidRDefault="00854C80" w:rsidP="00854C80">
      <w:pPr>
        <w:shd w:val="clear" w:color="auto" w:fill="FFFFFF"/>
        <w:spacing w:line="360" w:lineRule="atLeast"/>
        <w:jc w:val="both"/>
        <w:rPr>
          <w:sz w:val="28"/>
          <w:szCs w:val="28"/>
        </w:rPr>
      </w:pPr>
    </w:p>
    <w:p w:rsidR="00854C80" w:rsidRPr="00854C80" w:rsidRDefault="00854C80" w:rsidP="00854C80">
      <w:pPr>
        <w:shd w:val="clear" w:color="auto" w:fill="FFFFFF"/>
        <w:spacing w:line="360" w:lineRule="atLeast"/>
        <w:jc w:val="both"/>
        <w:rPr>
          <w:sz w:val="28"/>
          <w:szCs w:val="28"/>
        </w:rPr>
      </w:pPr>
      <w:r w:rsidRPr="00854C80">
        <w:rPr>
          <w:sz w:val="28"/>
          <w:szCs w:val="28"/>
        </w:rPr>
        <w:t>Предписание об устранении выявленных нарушений обязательных требований должно содержать в том числе следующие сведения по каждому из нарушений:</w:t>
      </w:r>
    </w:p>
    <w:p w:rsidR="00854C80" w:rsidRPr="00854C80" w:rsidRDefault="00854C80" w:rsidP="00854C80">
      <w:pPr>
        <w:pStyle w:val="a7"/>
        <w:shd w:val="clear" w:color="auto" w:fill="FFFFFF"/>
        <w:spacing w:before="210" w:beforeAutospacing="0" w:after="0" w:afterAutospacing="0" w:line="360" w:lineRule="atLeast"/>
        <w:ind w:firstLine="540"/>
        <w:jc w:val="both"/>
        <w:rPr>
          <w:sz w:val="28"/>
          <w:szCs w:val="28"/>
        </w:rPr>
      </w:pPr>
      <w:r w:rsidRPr="00854C80">
        <w:rPr>
          <w:sz w:val="28"/>
          <w:szCs w:val="28"/>
        </w:rPr>
        <w:t>1) описание каждого выявленного нарушения обязательных требований с указанием конкретных структурных единиц нормативного правового акта, содержащего нарушение обязательных требований;</w:t>
      </w:r>
    </w:p>
    <w:p w:rsidR="00854C80" w:rsidRPr="00854C80" w:rsidRDefault="00854C80" w:rsidP="00854C80">
      <w:pPr>
        <w:pStyle w:val="a7"/>
        <w:shd w:val="clear" w:color="auto" w:fill="FFFFFF"/>
        <w:spacing w:before="210" w:beforeAutospacing="0" w:after="0" w:afterAutospacing="0" w:line="360" w:lineRule="atLeast"/>
        <w:ind w:firstLine="540"/>
        <w:jc w:val="both"/>
        <w:rPr>
          <w:sz w:val="28"/>
          <w:szCs w:val="28"/>
        </w:rPr>
      </w:pPr>
      <w:r w:rsidRPr="00854C80">
        <w:rPr>
          <w:sz w:val="28"/>
          <w:szCs w:val="28"/>
        </w:rPr>
        <w:t>2) срок устранения выявленного нарушения обязательных требований с указанием конкретной даты;</w:t>
      </w:r>
    </w:p>
    <w:p w:rsidR="00854C80" w:rsidRPr="00854C80" w:rsidRDefault="00854C80" w:rsidP="00854C80">
      <w:pPr>
        <w:pStyle w:val="a7"/>
        <w:shd w:val="clear" w:color="auto" w:fill="FFFFFF"/>
        <w:spacing w:before="210" w:beforeAutospacing="0" w:after="0" w:afterAutospacing="0" w:line="360" w:lineRule="atLeast"/>
        <w:ind w:firstLine="540"/>
        <w:jc w:val="both"/>
        <w:rPr>
          <w:sz w:val="28"/>
          <w:szCs w:val="28"/>
        </w:rPr>
      </w:pPr>
      <w:r w:rsidRPr="00854C80">
        <w:rPr>
          <w:sz w:val="28"/>
          <w:szCs w:val="28"/>
        </w:rPr>
        <w:t>3) перечень рекомендованных мероприятий по устранению выявленного нарушения обязательных требований;</w:t>
      </w:r>
    </w:p>
    <w:p w:rsidR="00854C80" w:rsidRPr="00854C80" w:rsidRDefault="00854C80" w:rsidP="00854C80">
      <w:pPr>
        <w:pStyle w:val="a7"/>
        <w:shd w:val="clear" w:color="auto" w:fill="FFFFFF"/>
        <w:spacing w:before="210" w:beforeAutospacing="0" w:after="0" w:afterAutospacing="0" w:line="360" w:lineRule="atLeast"/>
        <w:ind w:firstLine="540"/>
        <w:jc w:val="both"/>
        <w:rPr>
          <w:sz w:val="28"/>
          <w:szCs w:val="28"/>
        </w:rPr>
      </w:pPr>
      <w:r w:rsidRPr="00854C80">
        <w:rPr>
          <w:sz w:val="28"/>
          <w:szCs w:val="28"/>
        </w:rPr>
        <w:t>4) перечень рекомендуемых сведений, которые должны быть представлены в качестве подтверждения устранения выявленного нарушения обязательных требований.</w:t>
      </w:r>
    </w:p>
    <w:p w:rsidR="00854C80" w:rsidRPr="00854C80" w:rsidRDefault="00854C80" w:rsidP="00854C80">
      <w:pPr>
        <w:shd w:val="clear" w:color="auto" w:fill="FFFFFF"/>
        <w:spacing w:line="360" w:lineRule="atLeast"/>
        <w:jc w:val="both"/>
        <w:rPr>
          <w:sz w:val="28"/>
          <w:szCs w:val="28"/>
        </w:rPr>
      </w:pPr>
      <w:r>
        <w:rPr>
          <w:sz w:val="28"/>
          <w:szCs w:val="28"/>
        </w:rPr>
        <w:t xml:space="preserve">       </w:t>
      </w:r>
      <w:r w:rsidRPr="00854C80">
        <w:rPr>
          <w:sz w:val="28"/>
          <w:szCs w:val="28"/>
        </w:rPr>
        <w:t xml:space="preserve">В случае, если контролируемое лицо является государственным или муниципальным учреждением, предписание об устранении выявленных нарушений обязательных требований выдается контролируемому лицу и (или) направляется органу, осуществляющему функции и полномочия учредителя контролируемого лица. В случае выдачи предписания об </w:t>
      </w:r>
      <w:r w:rsidRPr="00854C80">
        <w:rPr>
          <w:sz w:val="28"/>
          <w:szCs w:val="28"/>
        </w:rPr>
        <w:lastRenderedPageBreak/>
        <w:t>устранении выявленных нарушений обязательных требований контролируемому лицу копия такого предписания направляется органу, осуществляющему функции и полномочия учредителя контролируемого лица.</w:t>
      </w:r>
    </w:p>
    <w:p w:rsidR="00854C80" w:rsidRPr="00854C80" w:rsidRDefault="00854C80" w:rsidP="00854C80">
      <w:pPr>
        <w:pStyle w:val="a7"/>
        <w:shd w:val="clear" w:color="auto" w:fill="FFFFFF"/>
        <w:spacing w:before="210" w:beforeAutospacing="0" w:after="0" w:afterAutospacing="0" w:line="360" w:lineRule="atLeast"/>
        <w:jc w:val="both"/>
        <w:rPr>
          <w:sz w:val="28"/>
          <w:szCs w:val="28"/>
        </w:rPr>
      </w:pPr>
      <w:r w:rsidRPr="00854C80">
        <w:rPr>
          <w:sz w:val="28"/>
          <w:szCs w:val="28"/>
        </w:rPr>
        <w:t>Контрольный (надзорный) орган может отменить предписание об устранении выявленных нарушений обязательных требований в случаях, установленных настоящим Федеральным законом.</w:t>
      </w:r>
    </w:p>
    <w:p w:rsidR="00854C80" w:rsidRDefault="00854C80" w:rsidP="00854C80"/>
    <w:p w:rsidR="00854C80" w:rsidRPr="00854C80" w:rsidRDefault="00854C80" w:rsidP="00854C80">
      <w:pPr>
        <w:jc w:val="both"/>
        <w:rPr>
          <w:sz w:val="28"/>
          <w:szCs w:val="28"/>
        </w:rPr>
      </w:pPr>
      <w:r w:rsidRPr="00854C80">
        <w:rPr>
          <w:b/>
          <w:sz w:val="28"/>
          <w:szCs w:val="28"/>
        </w:rPr>
        <w:t>- пункт 93.2</w:t>
      </w:r>
      <w:r>
        <w:t xml:space="preserve"> </w:t>
      </w:r>
      <w:r w:rsidRPr="00854C80">
        <w:rPr>
          <w:sz w:val="28"/>
          <w:szCs w:val="28"/>
        </w:rPr>
        <w:t xml:space="preserve"> Контролируемое лицо, в отношении которого выявлены нарушения обязательных требований, вправе подать ходатайство о заключении с контрольным (надзорным) органом соглашения о надлежащем устранении выявленных нарушений обязательных требований (далее - соглашение).</w:t>
      </w:r>
    </w:p>
    <w:p w:rsidR="00854C80" w:rsidRPr="00854C80" w:rsidRDefault="00DB5CB3" w:rsidP="00854C80">
      <w:pPr>
        <w:jc w:val="both"/>
        <w:rPr>
          <w:sz w:val="28"/>
          <w:szCs w:val="28"/>
        </w:rPr>
      </w:pPr>
      <w:hyperlink r:id="rId14" w:anchor="dst100013" w:history="1">
        <w:r w:rsidR="00854C80" w:rsidRPr="00854C80">
          <w:rPr>
            <w:rStyle w:val="ab"/>
            <w:color w:val="auto"/>
            <w:sz w:val="28"/>
            <w:szCs w:val="28"/>
          </w:rPr>
          <w:t>Порядок</w:t>
        </w:r>
      </w:hyperlink>
      <w:r w:rsidR="00854C80" w:rsidRPr="00854C80">
        <w:rPr>
          <w:sz w:val="28"/>
          <w:szCs w:val="28"/>
        </w:rPr>
        <w:t> заключения, изменения, продления, расторжения соглашения, условия соглашения, круг лиц, имеющих право на заключение соглашения, определяются Правительством Российской Федерации.</w:t>
      </w:r>
    </w:p>
    <w:p w:rsidR="00854C80" w:rsidRPr="00854C80" w:rsidRDefault="008F55B1" w:rsidP="00854C80">
      <w:pPr>
        <w:pStyle w:val="a7"/>
        <w:shd w:val="clear" w:color="auto" w:fill="FFFFFF"/>
        <w:spacing w:before="210" w:beforeAutospacing="0" w:after="0" w:afterAutospacing="0"/>
        <w:jc w:val="both"/>
        <w:rPr>
          <w:sz w:val="28"/>
          <w:szCs w:val="28"/>
        </w:rPr>
      </w:pPr>
      <w:r>
        <w:rPr>
          <w:sz w:val="28"/>
          <w:szCs w:val="28"/>
        </w:rPr>
        <w:t xml:space="preserve">       </w:t>
      </w:r>
      <w:r w:rsidR="00854C80" w:rsidRPr="00854C80">
        <w:rPr>
          <w:sz w:val="28"/>
          <w:szCs w:val="28"/>
        </w:rPr>
        <w:t>Соглашение заключается в целях соблюдения публичных интересов, прав граждан и организаций, осуществления деятельности социальных учреждений в случае, если устранение выявленных нарушений обязательных требований требует значительных временных и материальных затрат, капитальных вложений, включая затраты на строительство, реконструкцию или техническое перевооружение, приобретение машин, оборудования, инструментов, инвентаря, выделения бюджетных средств бюджетным учреждениям, и в целях недопущения ситуаций массового сокращения работников, снижения выпуска продукции, товаров и услуг, имеющих стратегическое значение и социально-экономическую значимость.</w:t>
      </w:r>
    </w:p>
    <w:p w:rsidR="00854C80" w:rsidRPr="00854C80" w:rsidRDefault="00854C80" w:rsidP="00854C80">
      <w:pPr>
        <w:jc w:val="both"/>
        <w:rPr>
          <w:sz w:val="28"/>
          <w:szCs w:val="28"/>
        </w:rPr>
      </w:pPr>
    </w:p>
    <w:p w:rsidR="00854C80" w:rsidRPr="00854C80" w:rsidRDefault="00854C80" w:rsidP="00854C80">
      <w:pPr>
        <w:jc w:val="both"/>
        <w:rPr>
          <w:sz w:val="28"/>
          <w:szCs w:val="28"/>
        </w:rPr>
      </w:pPr>
      <w:r w:rsidRPr="00854C80">
        <w:rPr>
          <w:sz w:val="28"/>
          <w:szCs w:val="28"/>
        </w:rPr>
        <w:t xml:space="preserve"> </w:t>
      </w:r>
      <w:r w:rsidR="008F55B1">
        <w:rPr>
          <w:sz w:val="28"/>
          <w:szCs w:val="28"/>
        </w:rPr>
        <w:t xml:space="preserve">       </w:t>
      </w:r>
      <w:r w:rsidRPr="00854C80">
        <w:rPr>
          <w:sz w:val="28"/>
          <w:szCs w:val="28"/>
        </w:rPr>
        <w:t>В соответствии с соглашением контролируемое лицо или его учредитель (орган, осуществляющий функции и полномочия учредителя контролируемого лица) обязуется поэтапно выполнять мероприятия, направленные на устранение выявленных нарушений обязательных требований, выделить соответствующие ресурсы, обеспечить ликвидацию негативных последствий выявленных нарушений обязательных требований в случае их наступления, обеспечить допуск должностных лиц контрольного (надзорного) органа на объект контроля в целях оценки соответствия, а контрольный (надзорный) орган приостанавливает действие предписания об устранении выявленных нарушений обязательных требований и принимает меры, предусмотренные </w:t>
      </w:r>
      <w:hyperlink r:id="rId15" w:anchor="dst101001" w:history="1">
        <w:r w:rsidRPr="00854C80">
          <w:rPr>
            <w:rStyle w:val="ab"/>
            <w:color w:val="auto"/>
            <w:sz w:val="28"/>
            <w:szCs w:val="28"/>
          </w:rPr>
          <w:t>пунктом 3 части 2 статьи 90</w:t>
        </w:r>
      </w:hyperlink>
      <w:r w:rsidRPr="00854C80">
        <w:rPr>
          <w:sz w:val="28"/>
          <w:szCs w:val="28"/>
        </w:rPr>
        <w:t>  Федерального закона № 248 от 31.07.2020, при этом осуществляя поэтапную оценку исполнения контролируемым лицом соглашения.</w:t>
      </w:r>
    </w:p>
    <w:p w:rsidR="00854C80" w:rsidRPr="00854C80" w:rsidRDefault="00854C80" w:rsidP="00854C80">
      <w:pPr>
        <w:pStyle w:val="a7"/>
        <w:shd w:val="clear" w:color="auto" w:fill="FFFFFF"/>
        <w:spacing w:before="210" w:beforeAutospacing="0" w:after="0" w:afterAutospacing="0"/>
        <w:jc w:val="both"/>
        <w:rPr>
          <w:sz w:val="28"/>
          <w:szCs w:val="28"/>
        </w:rPr>
      </w:pPr>
      <w:r w:rsidRPr="00854C80">
        <w:rPr>
          <w:sz w:val="28"/>
          <w:szCs w:val="28"/>
        </w:rPr>
        <w:t>Соглашение должно включать:</w:t>
      </w:r>
    </w:p>
    <w:p w:rsidR="00854C80" w:rsidRPr="00854C80" w:rsidRDefault="00854C80" w:rsidP="00854C80">
      <w:pPr>
        <w:pStyle w:val="a7"/>
        <w:shd w:val="clear" w:color="auto" w:fill="FFFFFF"/>
        <w:spacing w:before="210" w:beforeAutospacing="0" w:after="0" w:afterAutospacing="0"/>
        <w:ind w:firstLine="540"/>
        <w:jc w:val="both"/>
        <w:rPr>
          <w:sz w:val="28"/>
          <w:szCs w:val="28"/>
        </w:rPr>
      </w:pPr>
      <w:r w:rsidRPr="00854C80">
        <w:rPr>
          <w:sz w:val="28"/>
          <w:szCs w:val="28"/>
        </w:rPr>
        <w:lastRenderedPageBreak/>
        <w:t>1) перечень выявленных нарушений обязательных требований, подлежащих устранению контролируемым лицом;</w:t>
      </w:r>
    </w:p>
    <w:p w:rsidR="00854C80" w:rsidRPr="00854C80" w:rsidRDefault="00854C80" w:rsidP="00854C80">
      <w:pPr>
        <w:pStyle w:val="a7"/>
        <w:shd w:val="clear" w:color="auto" w:fill="FFFFFF"/>
        <w:spacing w:before="210" w:beforeAutospacing="0" w:after="0" w:afterAutospacing="0"/>
        <w:ind w:firstLine="540"/>
        <w:jc w:val="both"/>
        <w:rPr>
          <w:sz w:val="28"/>
          <w:szCs w:val="28"/>
        </w:rPr>
      </w:pPr>
      <w:r w:rsidRPr="00854C80">
        <w:rPr>
          <w:sz w:val="28"/>
          <w:szCs w:val="28"/>
        </w:rPr>
        <w:t>2) программу устранения выявленных нарушений обязательных требований, включающую перечень мероприятий по оценке исполнения такой программы, а также документов и сведений, подлежащих направлению для оценки исполнения такой программы;</w:t>
      </w:r>
    </w:p>
    <w:p w:rsidR="00854C80" w:rsidRPr="00854C80" w:rsidRDefault="00854C80" w:rsidP="00854C80">
      <w:pPr>
        <w:pStyle w:val="a7"/>
        <w:shd w:val="clear" w:color="auto" w:fill="FFFFFF"/>
        <w:spacing w:before="210" w:beforeAutospacing="0" w:after="0" w:afterAutospacing="0"/>
        <w:ind w:firstLine="540"/>
        <w:jc w:val="both"/>
        <w:rPr>
          <w:sz w:val="28"/>
          <w:szCs w:val="28"/>
        </w:rPr>
      </w:pPr>
      <w:r w:rsidRPr="00854C80">
        <w:rPr>
          <w:sz w:val="28"/>
          <w:szCs w:val="28"/>
        </w:rPr>
        <w:t>3) срок исполнения соглашения.</w:t>
      </w:r>
    </w:p>
    <w:p w:rsidR="00854C80" w:rsidRPr="00854C80" w:rsidRDefault="00854C80" w:rsidP="00854C80">
      <w:pPr>
        <w:pStyle w:val="a7"/>
        <w:shd w:val="clear" w:color="auto" w:fill="FFFFFF"/>
        <w:spacing w:before="210" w:beforeAutospacing="0" w:after="0" w:afterAutospacing="0"/>
        <w:ind w:firstLine="540"/>
        <w:jc w:val="both"/>
        <w:rPr>
          <w:sz w:val="28"/>
          <w:szCs w:val="28"/>
        </w:rPr>
      </w:pPr>
      <w:r w:rsidRPr="00854C80">
        <w:rPr>
          <w:sz w:val="28"/>
          <w:szCs w:val="28"/>
        </w:rPr>
        <w:t>Соглашение подлежит согласованию с органами прокуратуры. Порядок согласования органами прокуратуры соглашений устанавливается приказом Генерального прокурора Российской Федерации.</w:t>
      </w:r>
    </w:p>
    <w:p w:rsidR="00854C80" w:rsidRPr="00854C80" w:rsidRDefault="00854C80" w:rsidP="00854C80">
      <w:pPr>
        <w:jc w:val="both"/>
        <w:rPr>
          <w:sz w:val="28"/>
          <w:szCs w:val="28"/>
        </w:rPr>
      </w:pPr>
      <w:r w:rsidRPr="00854C80">
        <w:rPr>
          <w:sz w:val="28"/>
          <w:szCs w:val="28"/>
        </w:rPr>
        <w:t>После заключения соглашения контрольный (надзорный) орган принимает решение о приостановлении действия предписания об устранении выявленных нарушений обязательных требований в отношении контролируемого лица. В случае неисполнения контролируемым лицом соглашения контрольный (надзорный) орган принимает решение о возобновлении действия предписания об устранении выявленных нарушений обязательных требований. После исполнения контролируемым лицом соглашения контрольный (надзорный) орган принимает решение об отмене предписания об устранении выявленных нарушений обязательных требований.</w:t>
      </w:r>
    </w:p>
    <w:p w:rsidR="00854C80" w:rsidRPr="00854C80" w:rsidRDefault="00854C80" w:rsidP="00854C80">
      <w:pPr>
        <w:pStyle w:val="a7"/>
        <w:shd w:val="clear" w:color="auto" w:fill="FFFFFF"/>
        <w:spacing w:before="210" w:beforeAutospacing="0" w:after="0" w:afterAutospacing="0"/>
        <w:ind w:firstLine="540"/>
        <w:jc w:val="both"/>
        <w:rPr>
          <w:sz w:val="28"/>
          <w:szCs w:val="28"/>
        </w:rPr>
      </w:pPr>
      <w:r w:rsidRPr="00854C80">
        <w:rPr>
          <w:sz w:val="28"/>
          <w:szCs w:val="28"/>
        </w:rPr>
        <w:t xml:space="preserve"> По истечении срока исполнения соглашения контрольный (надзорный) орган принимает решение о признании соглашения исполненным или неисполненным.</w:t>
      </w:r>
    </w:p>
    <w:p w:rsidR="00854C80" w:rsidRPr="00854C80" w:rsidRDefault="00854C80" w:rsidP="00854C80">
      <w:pPr>
        <w:pStyle w:val="a7"/>
        <w:shd w:val="clear" w:color="auto" w:fill="FFFFFF"/>
        <w:spacing w:before="210" w:beforeAutospacing="0" w:after="0" w:afterAutospacing="0"/>
        <w:jc w:val="both"/>
        <w:rPr>
          <w:sz w:val="28"/>
          <w:szCs w:val="28"/>
        </w:rPr>
      </w:pPr>
      <w:r w:rsidRPr="00854C80">
        <w:rPr>
          <w:sz w:val="28"/>
          <w:szCs w:val="28"/>
        </w:rPr>
        <w:t xml:space="preserve">      Органы прокуратуры или контрольный (надзорный) орган, заключивший соглашение, могут признать соглашение неисполненным до дня истечения срока его исполнения при наличии фактов, свидетельствующих, что контролируемое лицо или его учредитель в случаях, установленных Правительством Российской Федерации, не предпринимает действия, направленные на исполнение соглашения, в том числе в части реализации программы устранения выявленных нарушений обязательных требований.</w:t>
      </w:r>
    </w:p>
    <w:p w:rsidR="00854C80" w:rsidRDefault="00854C80" w:rsidP="00854C80">
      <w:pPr>
        <w:rPr>
          <w:sz w:val="28"/>
          <w:szCs w:val="28"/>
        </w:rPr>
      </w:pPr>
      <w:r w:rsidRPr="00854C80">
        <w:rPr>
          <w:sz w:val="28"/>
          <w:szCs w:val="28"/>
        </w:rPr>
        <w:t xml:space="preserve">        Контролируемое лицо не имеет права отказаться от исполнения сог</w:t>
      </w:r>
      <w:r>
        <w:rPr>
          <w:sz w:val="28"/>
          <w:szCs w:val="28"/>
        </w:rPr>
        <w:t>лашения в одностороннем порядке;</w:t>
      </w:r>
    </w:p>
    <w:p w:rsidR="00854C80" w:rsidRPr="00854C80" w:rsidRDefault="00854C80" w:rsidP="00854C80">
      <w:pPr>
        <w:pStyle w:val="a7"/>
        <w:shd w:val="clear" w:color="auto" w:fill="FFFFFF"/>
        <w:spacing w:before="210" w:beforeAutospacing="0" w:after="0" w:afterAutospacing="0"/>
        <w:ind w:firstLine="540"/>
        <w:jc w:val="both"/>
        <w:rPr>
          <w:sz w:val="28"/>
          <w:szCs w:val="28"/>
        </w:rPr>
      </w:pPr>
      <w:r w:rsidRPr="00854C80">
        <w:rPr>
          <w:b/>
          <w:sz w:val="28"/>
          <w:szCs w:val="28"/>
        </w:rPr>
        <w:t>- дополнить  в Положение пункт 97</w:t>
      </w:r>
      <w:r>
        <w:rPr>
          <w:color w:val="FF0000"/>
        </w:rPr>
        <w:t xml:space="preserve"> </w:t>
      </w:r>
      <w:r w:rsidRPr="00854C80">
        <w:t>-</w:t>
      </w:r>
      <w:r>
        <w:rPr>
          <w:color w:val="FF0000"/>
        </w:rPr>
        <w:t xml:space="preserve"> </w:t>
      </w:r>
      <w:r w:rsidRPr="00854C80">
        <w:rPr>
          <w:sz w:val="28"/>
          <w:szCs w:val="28"/>
        </w:rPr>
        <w:t>«По итогам обобщения правоприменительной практики контрольный (надзорный) орган обеспечивает подготовку доклада, содержащего результаты обобщения правоприменительной практики контрольного (надзорного) органа (далее - доклад о правоприменительной практике).</w:t>
      </w:r>
    </w:p>
    <w:p w:rsidR="00854C80" w:rsidRPr="00854C80" w:rsidRDefault="008F55B1" w:rsidP="00854C80">
      <w:pPr>
        <w:jc w:val="both"/>
        <w:rPr>
          <w:sz w:val="28"/>
          <w:szCs w:val="28"/>
        </w:rPr>
      </w:pPr>
      <w:r>
        <w:rPr>
          <w:sz w:val="28"/>
          <w:szCs w:val="28"/>
        </w:rPr>
        <w:t xml:space="preserve">     </w:t>
      </w:r>
      <w:r w:rsidR="00854C80" w:rsidRPr="00854C80">
        <w:rPr>
          <w:sz w:val="28"/>
          <w:szCs w:val="28"/>
        </w:rPr>
        <w:t xml:space="preserve"> Доклад о правоприменительной практике готовится контрольным (надзорным) органом по каждому осуществляемому им виду контроля с периодичностью, предусмотренной положением о виде контроля, но не реже </w:t>
      </w:r>
      <w:r w:rsidR="00854C80" w:rsidRPr="00854C80">
        <w:rPr>
          <w:sz w:val="28"/>
          <w:szCs w:val="28"/>
        </w:rPr>
        <w:lastRenderedPageBreak/>
        <w:t>одного раза в год. Контрольный (надзорный) орган обеспечивает публичное обсуждение проекта доклада о правоприменительной практике.</w:t>
      </w:r>
    </w:p>
    <w:p w:rsidR="00854C80" w:rsidRPr="00854C80" w:rsidRDefault="008F55B1" w:rsidP="00854C80">
      <w:pPr>
        <w:jc w:val="both"/>
        <w:rPr>
          <w:sz w:val="28"/>
          <w:szCs w:val="28"/>
        </w:rPr>
      </w:pPr>
      <w:r>
        <w:rPr>
          <w:sz w:val="28"/>
          <w:szCs w:val="28"/>
        </w:rPr>
        <w:t xml:space="preserve">       </w:t>
      </w:r>
      <w:r w:rsidR="00854C80" w:rsidRPr="00854C80">
        <w:rPr>
          <w:sz w:val="28"/>
          <w:szCs w:val="28"/>
        </w:rPr>
        <w:t xml:space="preserve"> Доклад о правоприменительной практике утверждается приказом (распоряжением) руководителя контрольного (надзорного) органа и размещается на официальном сайте контрольного (надзорного) органа в сети "Интернет" в сроки, указанные в положении о виде контроля».</w:t>
      </w:r>
    </w:p>
    <w:p w:rsidR="00854C80" w:rsidRPr="00854C80" w:rsidRDefault="00854C80" w:rsidP="00854C80">
      <w:pPr>
        <w:rPr>
          <w:b/>
          <w:sz w:val="28"/>
          <w:szCs w:val="28"/>
        </w:rPr>
      </w:pPr>
    </w:p>
    <w:p w:rsidR="00E9356A" w:rsidRPr="008F55B1" w:rsidRDefault="008F55B1" w:rsidP="008F55B1">
      <w:pPr>
        <w:jc w:val="both"/>
        <w:rPr>
          <w:sz w:val="28"/>
          <w:szCs w:val="28"/>
        </w:rPr>
      </w:pPr>
      <w:r>
        <w:rPr>
          <w:sz w:val="28"/>
          <w:szCs w:val="28"/>
        </w:rPr>
        <w:t xml:space="preserve">2. </w:t>
      </w:r>
      <w:r w:rsidR="00E9356A" w:rsidRPr="008F55B1">
        <w:rPr>
          <w:sz w:val="28"/>
          <w:szCs w:val="28"/>
        </w:rPr>
        <w:t>Опубликовать настоящее решение</w:t>
      </w:r>
      <w:r>
        <w:rPr>
          <w:sz w:val="28"/>
          <w:szCs w:val="28"/>
        </w:rPr>
        <w:t xml:space="preserve"> в</w:t>
      </w:r>
      <w:r w:rsidR="00E9356A" w:rsidRPr="008F55B1">
        <w:rPr>
          <w:sz w:val="28"/>
          <w:szCs w:val="28"/>
        </w:rPr>
        <w:t xml:space="preserve"> сборнике муниципальных правовых актов и в сети Интернет на сайте администрации сельсовета.</w:t>
      </w:r>
    </w:p>
    <w:p w:rsidR="008F55B1" w:rsidRDefault="00C94C9F" w:rsidP="00C94C9F">
      <w:pPr>
        <w:pStyle w:val="a7"/>
        <w:jc w:val="both"/>
        <w:rPr>
          <w:sz w:val="28"/>
          <w:szCs w:val="28"/>
        </w:rPr>
      </w:pPr>
      <w:r w:rsidRPr="005054C9">
        <w:rPr>
          <w:sz w:val="28"/>
          <w:szCs w:val="28"/>
        </w:rPr>
        <w:t> </w:t>
      </w:r>
    </w:p>
    <w:p w:rsidR="00C94C9F" w:rsidRPr="005054C9" w:rsidRDefault="00772908" w:rsidP="00C94C9F">
      <w:pPr>
        <w:pStyle w:val="a7"/>
        <w:jc w:val="both"/>
        <w:rPr>
          <w:sz w:val="28"/>
          <w:szCs w:val="28"/>
        </w:rPr>
      </w:pPr>
      <w:r>
        <w:rPr>
          <w:sz w:val="28"/>
          <w:szCs w:val="28"/>
        </w:rPr>
        <w:t xml:space="preserve">Глава </w:t>
      </w:r>
      <w:r w:rsidR="005054C9" w:rsidRPr="005054C9">
        <w:rPr>
          <w:sz w:val="28"/>
          <w:szCs w:val="28"/>
        </w:rPr>
        <w:t xml:space="preserve"> сельсовета </w:t>
      </w:r>
      <w:r w:rsidR="00C94C9F" w:rsidRPr="005054C9">
        <w:rPr>
          <w:sz w:val="28"/>
          <w:szCs w:val="28"/>
        </w:rPr>
        <w:t xml:space="preserve"> </w:t>
      </w:r>
      <w:r w:rsidR="005054C9" w:rsidRPr="005054C9">
        <w:rPr>
          <w:sz w:val="28"/>
          <w:szCs w:val="28"/>
        </w:rPr>
        <w:t xml:space="preserve">                                                              И.С. Сапронова</w:t>
      </w:r>
    </w:p>
    <w:p w:rsidR="00C94C9F" w:rsidRDefault="00C94C9F" w:rsidP="00C94C9F">
      <w:pPr>
        <w:pStyle w:val="a7"/>
        <w:jc w:val="both"/>
      </w:pPr>
    </w:p>
    <w:p w:rsidR="00C94C9F" w:rsidRDefault="00C94C9F" w:rsidP="00C94C9F">
      <w:pPr>
        <w:pStyle w:val="a7"/>
        <w:jc w:val="both"/>
      </w:pPr>
    </w:p>
    <w:p w:rsidR="00F93046" w:rsidRDefault="00F93046" w:rsidP="00E9356A">
      <w:pPr>
        <w:pStyle w:val="a7"/>
        <w:spacing w:before="0" w:beforeAutospacing="0" w:after="0" w:afterAutospacing="0" w:line="240" w:lineRule="exact"/>
      </w:pPr>
    </w:p>
    <w:p w:rsidR="00E9356A" w:rsidRDefault="00E9356A" w:rsidP="00E9356A">
      <w:pPr>
        <w:pStyle w:val="a7"/>
        <w:spacing w:before="0" w:beforeAutospacing="0" w:after="0" w:afterAutospacing="0" w:line="240" w:lineRule="exact"/>
      </w:pPr>
    </w:p>
    <w:p w:rsidR="00F93046" w:rsidRDefault="00F93046" w:rsidP="00C94C9F">
      <w:pPr>
        <w:pStyle w:val="a7"/>
        <w:spacing w:before="0" w:beforeAutospacing="0" w:after="0" w:afterAutospacing="0" w:line="240" w:lineRule="exact"/>
        <w:jc w:val="right"/>
      </w:pPr>
    </w:p>
    <w:p w:rsidR="00E9356A" w:rsidRDefault="00052868" w:rsidP="00052868">
      <w:pPr>
        <w:pStyle w:val="a7"/>
        <w:spacing w:before="0" w:beforeAutospacing="0" w:after="0" w:afterAutospacing="0" w:line="240" w:lineRule="exact"/>
        <w:jc w:val="center"/>
      </w:pPr>
      <w:r>
        <w:t xml:space="preserve">                                                                                                                              </w:t>
      </w:r>
    </w:p>
    <w:p w:rsidR="00E9356A" w:rsidRDefault="00E9356A" w:rsidP="00052868">
      <w:pPr>
        <w:pStyle w:val="a7"/>
        <w:spacing w:before="0" w:beforeAutospacing="0" w:after="0" w:afterAutospacing="0" w:line="240" w:lineRule="exact"/>
        <w:jc w:val="center"/>
      </w:pPr>
    </w:p>
    <w:p w:rsidR="00E9356A" w:rsidRDefault="00E9356A" w:rsidP="00052868">
      <w:pPr>
        <w:pStyle w:val="a7"/>
        <w:spacing w:before="0" w:beforeAutospacing="0" w:after="0" w:afterAutospacing="0" w:line="240" w:lineRule="exact"/>
        <w:jc w:val="center"/>
      </w:pPr>
    </w:p>
    <w:p w:rsidR="00E9356A" w:rsidRDefault="00E9356A" w:rsidP="00052868">
      <w:pPr>
        <w:pStyle w:val="a7"/>
        <w:spacing w:before="0" w:beforeAutospacing="0" w:after="0" w:afterAutospacing="0" w:line="240" w:lineRule="exact"/>
        <w:jc w:val="center"/>
      </w:pPr>
    </w:p>
    <w:p w:rsidR="00E9356A" w:rsidRDefault="00E9356A" w:rsidP="00052868">
      <w:pPr>
        <w:pStyle w:val="a7"/>
        <w:spacing w:before="0" w:beforeAutospacing="0" w:after="0" w:afterAutospacing="0" w:line="240" w:lineRule="exact"/>
        <w:jc w:val="center"/>
      </w:pPr>
    </w:p>
    <w:p w:rsidR="00E9356A" w:rsidRDefault="00E9356A" w:rsidP="00052868">
      <w:pPr>
        <w:pStyle w:val="a7"/>
        <w:spacing w:before="0" w:beforeAutospacing="0" w:after="0" w:afterAutospacing="0" w:line="240" w:lineRule="exact"/>
        <w:jc w:val="center"/>
      </w:pPr>
    </w:p>
    <w:p w:rsidR="00E9356A" w:rsidRDefault="00E9356A" w:rsidP="00052868">
      <w:pPr>
        <w:pStyle w:val="a7"/>
        <w:spacing w:before="0" w:beforeAutospacing="0" w:after="0" w:afterAutospacing="0" w:line="240" w:lineRule="exact"/>
        <w:jc w:val="center"/>
      </w:pPr>
    </w:p>
    <w:p w:rsidR="00E9356A" w:rsidRDefault="00E9356A" w:rsidP="00052868">
      <w:pPr>
        <w:pStyle w:val="a7"/>
        <w:spacing w:before="0" w:beforeAutospacing="0" w:after="0" w:afterAutospacing="0" w:line="240" w:lineRule="exact"/>
        <w:jc w:val="center"/>
      </w:pPr>
    </w:p>
    <w:p w:rsidR="00E9356A" w:rsidRDefault="00E9356A" w:rsidP="00052868">
      <w:pPr>
        <w:pStyle w:val="a7"/>
        <w:spacing w:before="0" w:beforeAutospacing="0" w:after="0" w:afterAutospacing="0" w:line="240" w:lineRule="exact"/>
        <w:jc w:val="center"/>
      </w:pPr>
    </w:p>
    <w:p w:rsidR="00E9356A" w:rsidRDefault="00E9356A" w:rsidP="00052868">
      <w:pPr>
        <w:pStyle w:val="a7"/>
        <w:spacing w:before="0" w:beforeAutospacing="0" w:after="0" w:afterAutospacing="0" w:line="240" w:lineRule="exact"/>
        <w:jc w:val="center"/>
      </w:pPr>
    </w:p>
    <w:p w:rsidR="00E9356A" w:rsidRDefault="00E9356A" w:rsidP="00052868">
      <w:pPr>
        <w:pStyle w:val="a7"/>
        <w:spacing w:before="0" w:beforeAutospacing="0" w:after="0" w:afterAutospacing="0" w:line="240" w:lineRule="exact"/>
        <w:jc w:val="center"/>
      </w:pPr>
    </w:p>
    <w:p w:rsidR="00E9356A" w:rsidRDefault="00E9356A" w:rsidP="00052868">
      <w:pPr>
        <w:pStyle w:val="a7"/>
        <w:spacing w:before="0" w:beforeAutospacing="0" w:after="0" w:afterAutospacing="0" w:line="240" w:lineRule="exact"/>
        <w:jc w:val="center"/>
      </w:pPr>
    </w:p>
    <w:p w:rsidR="008F55B1" w:rsidRDefault="00E9356A" w:rsidP="00052868">
      <w:pPr>
        <w:pStyle w:val="a7"/>
        <w:spacing w:before="0" w:beforeAutospacing="0" w:after="0" w:afterAutospacing="0" w:line="240" w:lineRule="exact"/>
        <w:jc w:val="center"/>
      </w:pPr>
      <w:r>
        <w:t xml:space="preserve">                                                                                                                           </w:t>
      </w:r>
    </w:p>
    <w:p w:rsidR="008F55B1" w:rsidRDefault="008F55B1" w:rsidP="00052868">
      <w:pPr>
        <w:pStyle w:val="a7"/>
        <w:spacing w:before="0" w:beforeAutospacing="0" w:after="0" w:afterAutospacing="0" w:line="240" w:lineRule="exact"/>
        <w:jc w:val="center"/>
      </w:pPr>
    </w:p>
    <w:p w:rsidR="008F55B1" w:rsidRDefault="008F55B1" w:rsidP="00052868">
      <w:pPr>
        <w:pStyle w:val="a7"/>
        <w:spacing w:before="0" w:beforeAutospacing="0" w:after="0" w:afterAutospacing="0" w:line="240" w:lineRule="exact"/>
        <w:jc w:val="center"/>
      </w:pPr>
    </w:p>
    <w:p w:rsidR="00B749FD" w:rsidRDefault="00B749FD" w:rsidP="00052868">
      <w:pPr>
        <w:pStyle w:val="a7"/>
        <w:spacing w:before="0" w:beforeAutospacing="0" w:after="0" w:afterAutospacing="0" w:line="240" w:lineRule="exact"/>
        <w:jc w:val="center"/>
      </w:pPr>
    </w:p>
    <w:p w:rsidR="00B749FD" w:rsidRDefault="00B749FD" w:rsidP="00052868">
      <w:pPr>
        <w:pStyle w:val="a7"/>
        <w:spacing w:before="0" w:beforeAutospacing="0" w:after="0" w:afterAutospacing="0" w:line="240" w:lineRule="exact"/>
        <w:jc w:val="center"/>
      </w:pPr>
    </w:p>
    <w:p w:rsidR="00B749FD" w:rsidRDefault="00B749FD" w:rsidP="00052868">
      <w:pPr>
        <w:pStyle w:val="a7"/>
        <w:spacing w:before="0" w:beforeAutospacing="0" w:after="0" w:afterAutospacing="0" w:line="240" w:lineRule="exact"/>
        <w:jc w:val="center"/>
      </w:pPr>
    </w:p>
    <w:p w:rsidR="00B749FD" w:rsidRDefault="00B749FD" w:rsidP="00052868">
      <w:pPr>
        <w:pStyle w:val="a7"/>
        <w:spacing w:before="0" w:beforeAutospacing="0" w:after="0" w:afterAutospacing="0" w:line="240" w:lineRule="exact"/>
        <w:jc w:val="center"/>
      </w:pPr>
    </w:p>
    <w:p w:rsidR="00B749FD" w:rsidRDefault="00B749FD" w:rsidP="00052868">
      <w:pPr>
        <w:pStyle w:val="a7"/>
        <w:spacing w:before="0" w:beforeAutospacing="0" w:after="0" w:afterAutospacing="0" w:line="240" w:lineRule="exact"/>
        <w:jc w:val="center"/>
      </w:pPr>
    </w:p>
    <w:p w:rsidR="00B749FD" w:rsidRDefault="00B749FD" w:rsidP="00052868">
      <w:pPr>
        <w:pStyle w:val="a7"/>
        <w:spacing w:before="0" w:beforeAutospacing="0" w:after="0" w:afterAutospacing="0" w:line="240" w:lineRule="exact"/>
        <w:jc w:val="center"/>
      </w:pPr>
    </w:p>
    <w:p w:rsidR="00B749FD" w:rsidRDefault="00B749FD" w:rsidP="00052868">
      <w:pPr>
        <w:pStyle w:val="a7"/>
        <w:spacing w:before="0" w:beforeAutospacing="0" w:after="0" w:afterAutospacing="0" w:line="240" w:lineRule="exact"/>
        <w:jc w:val="center"/>
      </w:pPr>
    </w:p>
    <w:p w:rsidR="00B749FD" w:rsidRDefault="00B749FD" w:rsidP="00052868">
      <w:pPr>
        <w:pStyle w:val="a7"/>
        <w:spacing w:before="0" w:beforeAutospacing="0" w:after="0" w:afterAutospacing="0" w:line="240" w:lineRule="exact"/>
        <w:jc w:val="center"/>
      </w:pPr>
    </w:p>
    <w:p w:rsidR="00B749FD" w:rsidRDefault="00B749FD" w:rsidP="00052868">
      <w:pPr>
        <w:pStyle w:val="a7"/>
        <w:spacing w:before="0" w:beforeAutospacing="0" w:after="0" w:afterAutospacing="0" w:line="240" w:lineRule="exact"/>
        <w:jc w:val="center"/>
      </w:pPr>
    </w:p>
    <w:p w:rsidR="00B749FD" w:rsidRDefault="00B749FD" w:rsidP="00052868">
      <w:pPr>
        <w:pStyle w:val="a7"/>
        <w:spacing w:before="0" w:beforeAutospacing="0" w:after="0" w:afterAutospacing="0" w:line="240" w:lineRule="exact"/>
        <w:jc w:val="center"/>
      </w:pPr>
    </w:p>
    <w:p w:rsidR="00B749FD" w:rsidRDefault="00B749FD" w:rsidP="00052868">
      <w:pPr>
        <w:pStyle w:val="a7"/>
        <w:spacing w:before="0" w:beforeAutospacing="0" w:after="0" w:afterAutospacing="0" w:line="240" w:lineRule="exact"/>
        <w:jc w:val="center"/>
      </w:pPr>
    </w:p>
    <w:p w:rsidR="00B749FD" w:rsidRDefault="00B749FD" w:rsidP="00052868">
      <w:pPr>
        <w:pStyle w:val="a7"/>
        <w:spacing w:before="0" w:beforeAutospacing="0" w:after="0" w:afterAutospacing="0" w:line="240" w:lineRule="exact"/>
        <w:jc w:val="center"/>
      </w:pPr>
    </w:p>
    <w:p w:rsidR="00B749FD" w:rsidRDefault="00B749FD" w:rsidP="00052868">
      <w:pPr>
        <w:pStyle w:val="a7"/>
        <w:spacing w:before="0" w:beforeAutospacing="0" w:after="0" w:afterAutospacing="0" w:line="240" w:lineRule="exact"/>
        <w:jc w:val="center"/>
      </w:pPr>
    </w:p>
    <w:p w:rsidR="00B749FD" w:rsidRDefault="00B749FD" w:rsidP="00052868">
      <w:pPr>
        <w:pStyle w:val="a7"/>
        <w:spacing w:before="0" w:beforeAutospacing="0" w:after="0" w:afterAutospacing="0" w:line="240" w:lineRule="exact"/>
        <w:jc w:val="center"/>
      </w:pPr>
    </w:p>
    <w:p w:rsidR="00B749FD" w:rsidRDefault="00B749FD" w:rsidP="00052868">
      <w:pPr>
        <w:pStyle w:val="a7"/>
        <w:spacing w:before="0" w:beforeAutospacing="0" w:after="0" w:afterAutospacing="0" w:line="240" w:lineRule="exact"/>
        <w:jc w:val="center"/>
      </w:pPr>
    </w:p>
    <w:p w:rsidR="00B749FD" w:rsidRDefault="00B749FD" w:rsidP="00052868">
      <w:pPr>
        <w:pStyle w:val="a7"/>
        <w:spacing w:before="0" w:beforeAutospacing="0" w:after="0" w:afterAutospacing="0" w:line="240" w:lineRule="exact"/>
        <w:jc w:val="center"/>
      </w:pPr>
    </w:p>
    <w:p w:rsidR="00B749FD" w:rsidRDefault="00B749FD" w:rsidP="00052868">
      <w:pPr>
        <w:pStyle w:val="a7"/>
        <w:spacing w:before="0" w:beforeAutospacing="0" w:after="0" w:afterAutospacing="0" w:line="240" w:lineRule="exact"/>
        <w:jc w:val="center"/>
      </w:pPr>
    </w:p>
    <w:p w:rsidR="00B749FD" w:rsidRDefault="00B749FD" w:rsidP="00052868">
      <w:pPr>
        <w:pStyle w:val="a7"/>
        <w:spacing w:before="0" w:beforeAutospacing="0" w:after="0" w:afterAutospacing="0" w:line="240" w:lineRule="exact"/>
        <w:jc w:val="center"/>
      </w:pPr>
    </w:p>
    <w:p w:rsidR="00386CAE" w:rsidRDefault="00386CAE"/>
    <w:sectPr w:rsidR="00386CA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9D97A05"/>
    <w:multiLevelType w:val="hybridMultilevel"/>
    <w:tmpl w:val="0CF8F0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739F7B4E"/>
    <w:multiLevelType w:val="hybridMultilevel"/>
    <w:tmpl w:val="3EF83D4C"/>
    <w:lvl w:ilvl="0" w:tplc="80BE9A48">
      <w:start w:val="1"/>
      <w:numFmt w:val="decimal"/>
      <w:lvlText w:val="%1."/>
      <w:lvlJc w:val="left"/>
      <w:pPr>
        <w:ind w:left="750" w:hanging="3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7C5E"/>
    <w:rsid w:val="00004D14"/>
    <w:rsid w:val="00010D6E"/>
    <w:rsid w:val="00052868"/>
    <w:rsid w:val="000D7C5E"/>
    <w:rsid w:val="00182431"/>
    <w:rsid w:val="00301562"/>
    <w:rsid w:val="00380276"/>
    <w:rsid w:val="00386CAE"/>
    <w:rsid w:val="003C107F"/>
    <w:rsid w:val="003F7EB6"/>
    <w:rsid w:val="004B5347"/>
    <w:rsid w:val="005054C9"/>
    <w:rsid w:val="005512E7"/>
    <w:rsid w:val="00563412"/>
    <w:rsid w:val="006A089B"/>
    <w:rsid w:val="00737316"/>
    <w:rsid w:val="00747682"/>
    <w:rsid w:val="00755D62"/>
    <w:rsid w:val="00772908"/>
    <w:rsid w:val="007C1DFF"/>
    <w:rsid w:val="00810CD6"/>
    <w:rsid w:val="00854C80"/>
    <w:rsid w:val="008F0039"/>
    <w:rsid w:val="008F55B1"/>
    <w:rsid w:val="00943FA9"/>
    <w:rsid w:val="009956CB"/>
    <w:rsid w:val="00AD3C0D"/>
    <w:rsid w:val="00B20962"/>
    <w:rsid w:val="00B749FD"/>
    <w:rsid w:val="00B93158"/>
    <w:rsid w:val="00C02358"/>
    <w:rsid w:val="00C94C9F"/>
    <w:rsid w:val="00D00A8C"/>
    <w:rsid w:val="00DA5E2C"/>
    <w:rsid w:val="00DA62C1"/>
    <w:rsid w:val="00DA6890"/>
    <w:rsid w:val="00DB5CB3"/>
    <w:rsid w:val="00E9356A"/>
    <w:rsid w:val="00E938CE"/>
    <w:rsid w:val="00EB3725"/>
    <w:rsid w:val="00EE37DC"/>
    <w:rsid w:val="00F237C9"/>
    <w:rsid w:val="00F93046"/>
    <w:rsid w:val="00FB7062"/>
    <w:rsid w:val="00FE4FB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3E44C78-47B4-4ED1-8D30-D95978745E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94C9F"/>
    <w:rPr>
      <w:sz w:val="24"/>
      <w:szCs w:val="24"/>
    </w:rPr>
  </w:style>
  <w:style w:type="paragraph" w:styleId="1">
    <w:name w:val="heading 1"/>
    <w:aliases w:val="Раздел Договора,H1,&quot;Алмаз&quot;"/>
    <w:basedOn w:val="a"/>
    <w:next w:val="a"/>
    <w:link w:val="10"/>
    <w:qFormat/>
    <w:rsid w:val="00FE4FB6"/>
    <w:pPr>
      <w:keepNext/>
      <w:ind w:firstLine="540"/>
      <w:jc w:val="both"/>
      <w:outlineLvl w:val="0"/>
    </w:pPr>
    <w:rPr>
      <w:b/>
      <w:bCs/>
      <w:lang w:eastAsia="en-US"/>
    </w:rPr>
  </w:style>
  <w:style w:type="paragraph" w:styleId="2">
    <w:name w:val="heading 2"/>
    <w:aliases w:val="H2,&quot;Изумруд&quot;"/>
    <w:basedOn w:val="a"/>
    <w:next w:val="a"/>
    <w:link w:val="20"/>
    <w:qFormat/>
    <w:rsid w:val="00FE4FB6"/>
    <w:pPr>
      <w:keepNext/>
      <w:autoSpaceDE w:val="0"/>
      <w:autoSpaceDN w:val="0"/>
      <w:adjustRightInd w:val="0"/>
      <w:ind w:firstLine="485"/>
      <w:jc w:val="both"/>
      <w:outlineLvl w:val="1"/>
    </w:pPr>
    <w:rPr>
      <w:rFonts w:ascii="Arial" w:hAnsi="Arial" w:cs="Arial"/>
      <w:b/>
      <w:bCs/>
      <w:sz w:val="22"/>
      <w:szCs w:val="22"/>
    </w:rPr>
  </w:style>
  <w:style w:type="paragraph" w:styleId="4">
    <w:name w:val="heading 4"/>
    <w:basedOn w:val="a"/>
    <w:next w:val="a"/>
    <w:link w:val="40"/>
    <w:qFormat/>
    <w:rsid w:val="00FE4FB6"/>
    <w:pPr>
      <w:keepNext/>
      <w:autoSpaceDE w:val="0"/>
      <w:autoSpaceDN w:val="0"/>
      <w:adjustRightInd w:val="0"/>
      <w:ind w:firstLine="485"/>
      <w:jc w:val="both"/>
      <w:outlineLvl w:val="3"/>
    </w:pPr>
    <w:rPr>
      <w:b/>
      <w:bCs/>
      <w:szCs w:val="22"/>
    </w:rPr>
  </w:style>
  <w:style w:type="paragraph" w:styleId="5">
    <w:name w:val="heading 5"/>
    <w:basedOn w:val="a"/>
    <w:next w:val="a"/>
    <w:link w:val="50"/>
    <w:qFormat/>
    <w:rsid w:val="00FE4FB6"/>
    <w:pPr>
      <w:spacing w:before="240" w:after="60"/>
      <w:outlineLvl w:val="4"/>
    </w:pPr>
    <w:rPr>
      <w:b/>
      <w:bCs/>
      <w:i/>
      <w:iCs/>
      <w:sz w:val="26"/>
      <w:szCs w:val="26"/>
      <w:lang w:val="en-US" w:eastAsia="en-US"/>
    </w:rPr>
  </w:style>
  <w:style w:type="paragraph" w:styleId="6">
    <w:name w:val="heading 6"/>
    <w:aliases w:val="H6"/>
    <w:basedOn w:val="a"/>
    <w:next w:val="a"/>
    <w:link w:val="60"/>
    <w:qFormat/>
    <w:rsid w:val="00FE4FB6"/>
    <w:pPr>
      <w:spacing w:before="240" w:after="60"/>
      <w:outlineLvl w:val="5"/>
    </w:pPr>
    <w:rPr>
      <w:b/>
      <w:bCs/>
      <w:sz w:val="22"/>
      <w:szCs w:val="22"/>
      <w:lang w:val="en-US" w:eastAsia="en-US"/>
    </w:rPr>
  </w:style>
  <w:style w:type="paragraph" w:styleId="7">
    <w:name w:val="heading 7"/>
    <w:basedOn w:val="a"/>
    <w:next w:val="a"/>
    <w:link w:val="70"/>
    <w:qFormat/>
    <w:rsid w:val="00FE4FB6"/>
    <w:pPr>
      <w:spacing w:before="240" w:after="60"/>
      <w:outlineLvl w:val="6"/>
    </w:pPr>
    <w:rPr>
      <w:lang w:val="en-US" w:eastAsia="en-US"/>
    </w:rPr>
  </w:style>
  <w:style w:type="paragraph" w:styleId="9">
    <w:name w:val="heading 9"/>
    <w:basedOn w:val="a"/>
    <w:next w:val="a"/>
    <w:link w:val="90"/>
    <w:qFormat/>
    <w:rsid w:val="00FE4FB6"/>
    <w:pPr>
      <w:spacing w:before="240" w:after="60"/>
      <w:outlineLvl w:val="8"/>
    </w:pPr>
    <w:rPr>
      <w:rFonts w:ascii="Arial" w:hAnsi="Arial" w:cs="Arial"/>
      <w:sz w:val="22"/>
      <w:szCs w:val="22"/>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Раздел Договора Знак,H1 Знак,&quot;Алмаз&quot; Знак"/>
    <w:basedOn w:val="a0"/>
    <w:link w:val="1"/>
    <w:rsid w:val="00FE4FB6"/>
    <w:rPr>
      <w:b/>
      <w:bCs/>
      <w:sz w:val="24"/>
      <w:szCs w:val="24"/>
      <w:lang w:eastAsia="en-US"/>
    </w:rPr>
  </w:style>
  <w:style w:type="character" w:customStyle="1" w:styleId="20">
    <w:name w:val="Заголовок 2 Знак"/>
    <w:aliases w:val="H2 Знак,&quot;Изумруд&quot; Знак"/>
    <w:basedOn w:val="a0"/>
    <w:link w:val="2"/>
    <w:rsid w:val="00FE4FB6"/>
    <w:rPr>
      <w:rFonts w:ascii="Arial" w:hAnsi="Arial" w:cs="Arial"/>
      <w:b/>
      <w:bCs/>
      <w:sz w:val="22"/>
      <w:szCs w:val="22"/>
    </w:rPr>
  </w:style>
  <w:style w:type="character" w:customStyle="1" w:styleId="40">
    <w:name w:val="Заголовок 4 Знак"/>
    <w:basedOn w:val="a0"/>
    <w:link w:val="4"/>
    <w:rsid w:val="00FE4FB6"/>
    <w:rPr>
      <w:b/>
      <w:bCs/>
      <w:sz w:val="24"/>
      <w:szCs w:val="22"/>
    </w:rPr>
  </w:style>
  <w:style w:type="character" w:customStyle="1" w:styleId="50">
    <w:name w:val="Заголовок 5 Знак"/>
    <w:basedOn w:val="a0"/>
    <w:link w:val="5"/>
    <w:rsid w:val="00FE4FB6"/>
    <w:rPr>
      <w:b/>
      <w:bCs/>
      <w:i/>
      <w:iCs/>
      <w:sz w:val="26"/>
      <w:szCs w:val="26"/>
      <w:lang w:val="en-US" w:eastAsia="en-US"/>
    </w:rPr>
  </w:style>
  <w:style w:type="character" w:customStyle="1" w:styleId="60">
    <w:name w:val="Заголовок 6 Знак"/>
    <w:aliases w:val="H6 Знак"/>
    <w:basedOn w:val="a0"/>
    <w:link w:val="6"/>
    <w:rsid w:val="00FE4FB6"/>
    <w:rPr>
      <w:b/>
      <w:bCs/>
      <w:sz w:val="22"/>
      <w:szCs w:val="22"/>
      <w:lang w:val="en-US" w:eastAsia="en-US"/>
    </w:rPr>
  </w:style>
  <w:style w:type="character" w:customStyle="1" w:styleId="70">
    <w:name w:val="Заголовок 7 Знак"/>
    <w:basedOn w:val="a0"/>
    <w:link w:val="7"/>
    <w:rsid w:val="00FE4FB6"/>
    <w:rPr>
      <w:sz w:val="24"/>
      <w:szCs w:val="24"/>
      <w:lang w:val="en-US" w:eastAsia="en-US"/>
    </w:rPr>
  </w:style>
  <w:style w:type="character" w:customStyle="1" w:styleId="90">
    <w:name w:val="Заголовок 9 Знак"/>
    <w:basedOn w:val="a0"/>
    <w:link w:val="9"/>
    <w:rsid w:val="00FE4FB6"/>
    <w:rPr>
      <w:rFonts w:ascii="Arial" w:hAnsi="Arial" w:cs="Arial"/>
      <w:sz w:val="22"/>
      <w:szCs w:val="22"/>
      <w:lang w:val="en-US" w:eastAsia="en-US"/>
    </w:rPr>
  </w:style>
  <w:style w:type="paragraph" w:styleId="a3">
    <w:name w:val="caption"/>
    <w:basedOn w:val="a"/>
    <w:next w:val="a"/>
    <w:qFormat/>
    <w:rsid w:val="00FE4FB6"/>
    <w:pPr>
      <w:jc w:val="right"/>
    </w:pPr>
    <w:rPr>
      <w:sz w:val="28"/>
      <w:szCs w:val="28"/>
    </w:rPr>
  </w:style>
  <w:style w:type="paragraph" w:styleId="a4">
    <w:name w:val="Title"/>
    <w:basedOn w:val="a"/>
    <w:link w:val="a5"/>
    <w:qFormat/>
    <w:rsid w:val="00FE4FB6"/>
    <w:pPr>
      <w:jc w:val="center"/>
    </w:pPr>
    <w:rPr>
      <w:sz w:val="28"/>
    </w:rPr>
  </w:style>
  <w:style w:type="character" w:customStyle="1" w:styleId="a5">
    <w:name w:val="Заголовок Знак"/>
    <w:basedOn w:val="a0"/>
    <w:link w:val="a4"/>
    <w:rsid w:val="00FE4FB6"/>
    <w:rPr>
      <w:sz w:val="28"/>
      <w:szCs w:val="24"/>
    </w:rPr>
  </w:style>
  <w:style w:type="paragraph" w:styleId="a6">
    <w:name w:val="No Spacing"/>
    <w:uiPriority w:val="1"/>
    <w:qFormat/>
    <w:rsid w:val="00FE4FB6"/>
    <w:rPr>
      <w:sz w:val="24"/>
      <w:szCs w:val="24"/>
      <w:lang w:val="en-US" w:eastAsia="en-US"/>
    </w:rPr>
  </w:style>
  <w:style w:type="paragraph" w:styleId="a7">
    <w:name w:val="Normal (Web)"/>
    <w:basedOn w:val="a"/>
    <w:uiPriority w:val="99"/>
    <w:rsid w:val="00C94C9F"/>
    <w:pPr>
      <w:spacing w:before="100" w:beforeAutospacing="1" w:after="100" w:afterAutospacing="1"/>
    </w:pPr>
  </w:style>
  <w:style w:type="character" w:styleId="a8">
    <w:name w:val="Strong"/>
    <w:qFormat/>
    <w:rsid w:val="00C94C9F"/>
    <w:rPr>
      <w:b/>
      <w:bCs/>
    </w:rPr>
  </w:style>
  <w:style w:type="paragraph" w:styleId="a9">
    <w:name w:val="Balloon Text"/>
    <w:basedOn w:val="a"/>
    <w:link w:val="aa"/>
    <w:uiPriority w:val="99"/>
    <w:semiHidden/>
    <w:unhideWhenUsed/>
    <w:rsid w:val="00F93046"/>
    <w:rPr>
      <w:rFonts w:ascii="Tahoma" w:hAnsi="Tahoma" w:cs="Tahoma"/>
      <w:sz w:val="16"/>
      <w:szCs w:val="16"/>
    </w:rPr>
  </w:style>
  <w:style w:type="character" w:customStyle="1" w:styleId="aa">
    <w:name w:val="Текст выноски Знак"/>
    <w:basedOn w:val="a0"/>
    <w:link w:val="a9"/>
    <w:uiPriority w:val="99"/>
    <w:semiHidden/>
    <w:rsid w:val="00F93046"/>
    <w:rPr>
      <w:rFonts w:ascii="Tahoma" w:hAnsi="Tahoma" w:cs="Tahoma"/>
      <w:sz w:val="16"/>
      <w:szCs w:val="16"/>
    </w:rPr>
  </w:style>
  <w:style w:type="character" w:styleId="ab">
    <w:name w:val="Hyperlink"/>
    <w:basedOn w:val="a0"/>
    <w:uiPriority w:val="99"/>
    <w:semiHidden/>
    <w:unhideWhenUsed/>
    <w:rsid w:val="00301562"/>
    <w:rPr>
      <w:color w:val="0000FF"/>
      <w:u w:val="single"/>
    </w:rPr>
  </w:style>
  <w:style w:type="paragraph" w:styleId="ac">
    <w:name w:val="List Paragraph"/>
    <w:basedOn w:val="a"/>
    <w:uiPriority w:val="34"/>
    <w:qFormat/>
    <w:rsid w:val="00E9356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275215">
      <w:bodyDiv w:val="1"/>
      <w:marLeft w:val="0"/>
      <w:marRight w:val="0"/>
      <w:marTop w:val="0"/>
      <w:marBottom w:val="0"/>
      <w:divBdr>
        <w:top w:val="none" w:sz="0" w:space="0" w:color="auto"/>
        <w:left w:val="none" w:sz="0" w:space="0" w:color="auto"/>
        <w:bottom w:val="none" w:sz="0" w:space="0" w:color="auto"/>
        <w:right w:val="none" w:sz="0" w:space="0" w:color="auto"/>
      </w:divBdr>
    </w:div>
    <w:div w:id="117799239">
      <w:bodyDiv w:val="1"/>
      <w:marLeft w:val="0"/>
      <w:marRight w:val="0"/>
      <w:marTop w:val="0"/>
      <w:marBottom w:val="0"/>
      <w:divBdr>
        <w:top w:val="none" w:sz="0" w:space="0" w:color="auto"/>
        <w:left w:val="none" w:sz="0" w:space="0" w:color="auto"/>
        <w:bottom w:val="none" w:sz="0" w:space="0" w:color="auto"/>
        <w:right w:val="none" w:sz="0" w:space="0" w:color="auto"/>
      </w:divBdr>
      <w:divsChild>
        <w:div w:id="452751411">
          <w:marLeft w:val="0"/>
          <w:marRight w:val="0"/>
          <w:marTop w:val="0"/>
          <w:marBottom w:val="0"/>
          <w:divBdr>
            <w:top w:val="none" w:sz="0" w:space="0" w:color="auto"/>
            <w:left w:val="none" w:sz="0" w:space="0" w:color="auto"/>
            <w:bottom w:val="none" w:sz="0" w:space="0" w:color="auto"/>
            <w:right w:val="none" w:sz="0" w:space="0" w:color="auto"/>
          </w:divBdr>
        </w:div>
      </w:divsChild>
    </w:div>
    <w:div w:id="376927568">
      <w:bodyDiv w:val="1"/>
      <w:marLeft w:val="0"/>
      <w:marRight w:val="0"/>
      <w:marTop w:val="0"/>
      <w:marBottom w:val="0"/>
      <w:divBdr>
        <w:top w:val="none" w:sz="0" w:space="0" w:color="auto"/>
        <w:left w:val="none" w:sz="0" w:space="0" w:color="auto"/>
        <w:bottom w:val="none" w:sz="0" w:space="0" w:color="auto"/>
        <w:right w:val="none" w:sz="0" w:space="0" w:color="auto"/>
      </w:divBdr>
      <w:divsChild>
        <w:div w:id="1715428707">
          <w:marLeft w:val="0"/>
          <w:marRight w:val="0"/>
          <w:marTop w:val="0"/>
          <w:marBottom w:val="0"/>
          <w:divBdr>
            <w:top w:val="none" w:sz="0" w:space="0" w:color="auto"/>
            <w:left w:val="none" w:sz="0" w:space="0" w:color="auto"/>
            <w:bottom w:val="none" w:sz="0" w:space="0" w:color="auto"/>
            <w:right w:val="none" w:sz="0" w:space="0" w:color="auto"/>
          </w:divBdr>
          <w:divsChild>
            <w:div w:id="125895243">
              <w:marLeft w:val="0"/>
              <w:marRight w:val="0"/>
              <w:marTop w:val="0"/>
              <w:marBottom w:val="0"/>
              <w:divBdr>
                <w:top w:val="none" w:sz="0" w:space="0" w:color="auto"/>
                <w:left w:val="none" w:sz="0" w:space="0" w:color="auto"/>
                <w:bottom w:val="none" w:sz="0" w:space="0" w:color="auto"/>
                <w:right w:val="none" w:sz="0" w:space="0" w:color="auto"/>
              </w:divBdr>
            </w:div>
            <w:div w:id="2091080086">
              <w:marLeft w:val="0"/>
              <w:marRight w:val="0"/>
              <w:marTop w:val="360"/>
              <w:marBottom w:val="0"/>
              <w:divBdr>
                <w:top w:val="none" w:sz="0" w:space="0" w:color="auto"/>
                <w:left w:val="none" w:sz="0" w:space="0" w:color="auto"/>
                <w:bottom w:val="none" w:sz="0" w:space="0" w:color="auto"/>
                <w:right w:val="none" w:sz="0" w:space="0" w:color="auto"/>
              </w:divBdr>
            </w:div>
          </w:divsChild>
        </w:div>
      </w:divsChild>
    </w:div>
    <w:div w:id="857621805">
      <w:bodyDiv w:val="1"/>
      <w:marLeft w:val="0"/>
      <w:marRight w:val="0"/>
      <w:marTop w:val="0"/>
      <w:marBottom w:val="0"/>
      <w:divBdr>
        <w:top w:val="none" w:sz="0" w:space="0" w:color="auto"/>
        <w:left w:val="none" w:sz="0" w:space="0" w:color="auto"/>
        <w:bottom w:val="none" w:sz="0" w:space="0" w:color="auto"/>
        <w:right w:val="none" w:sz="0" w:space="0" w:color="auto"/>
      </w:divBdr>
      <w:divsChild>
        <w:div w:id="375929804">
          <w:marLeft w:val="0"/>
          <w:marRight w:val="0"/>
          <w:marTop w:val="0"/>
          <w:marBottom w:val="0"/>
          <w:divBdr>
            <w:top w:val="none" w:sz="0" w:space="0" w:color="auto"/>
            <w:left w:val="none" w:sz="0" w:space="0" w:color="auto"/>
            <w:bottom w:val="none" w:sz="0" w:space="0" w:color="auto"/>
            <w:right w:val="none" w:sz="0" w:space="0" w:color="auto"/>
          </w:divBdr>
          <w:divsChild>
            <w:div w:id="261955714">
              <w:marLeft w:val="0"/>
              <w:marRight w:val="0"/>
              <w:marTop w:val="0"/>
              <w:marBottom w:val="0"/>
              <w:divBdr>
                <w:top w:val="none" w:sz="0" w:space="0" w:color="auto"/>
                <w:left w:val="none" w:sz="0" w:space="0" w:color="auto"/>
                <w:bottom w:val="none" w:sz="0" w:space="0" w:color="auto"/>
                <w:right w:val="none" w:sz="0" w:space="0" w:color="auto"/>
              </w:divBdr>
            </w:div>
            <w:div w:id="488448113">
              <w:marLeft w:val="0"/>
              <w:marRight w:val="0"/>
              <w:marTop w:val="210"/>
              <w:marBottom w:val="0"/>
              <w:divBdr>
                <w:top w:val="none" w:sz="0" w:space="0" w:color="auto"/>
                <w:left w:val="none" w:sz="0" w:space="0" w:color="auto"/>
                <w:bottom w:val="none" w:sz="0" w:space="0" w:color="auto"/>
                <w:right w:val="none" w:sz="0" w:space="0" w:color="auto"/>
              </w:divBdr>
            </w:div>
          </w:divsChild>
        </w:div>
      </w:divsChild>
    </w:div>
    <w:div w:id="1443570130">
      <w:bodyDiv w:val="1"/>
      <w:marLeft w:val="0"/>
      <w:marRight w:val="0"/>
      <w:marTop w:val="0"/>
      <w:marBottom w:val="0"/>
      <w:divBdr>
        <w:top w:val="none" w:sz="0" w:space="0" w:color="auto"/>
        <w:left w:val="none" w:sz="0" w:space="0" w:color="auto"/>
        <w:bottom w:val="none" w:sz="0" w:space="0" w:color="auto"/>
        <w:right w:val="none" w:sz="0" w:space="0" w:color="auto"/>
      </w:divBdr>
      <w:divsChild>
        <w:div w:id="426931017">
          <w:marLeft w:val="0"/>
          <w:marRight w:val="0"/>
          <w:marTop w:val="0"/>
          <w:marBottom w:val="0"/>
          <w:divBdr>
            <w:top w:val="none" w:sz="0" w:space="0" w:color="auto"/>
            <w:left w:val="none" w:sz="0" w:space="0" w:color="auto"/>
            <w:bottom w:val="none" w:sz="0" w:space="0" w:color="auto"/>
            <w:right w:val="none" w:sz="0" w:space="0" w:color="auto"/>
          </w:divBdr>
        </w:div>
      </w:divsChild>
    </w:div>
    <w:div w:id="1698310885">
      <w:bodyDiv w:val="1"/>
      <w:marLeft w:val="0"/>
      <w:marRight w:val="0"/>
      <w:marTop w:val="0"/>
      <w:marBottom w:val="0"/>
      <w:divBdr>
        <w:top w:val="none" w:sz="0" w:space="0" w:color="auto"/>
        <w:left w:val="none" w:sz="0" w:space="0" w:color="auto"/>
        <w:bottom w:val="none" w:sz="0" w:space="0" w:color="auto"/>
        <w:right w:val="none" w:sz="0" w:space="0" w:color="auto"/>
      </w:divBdr>
      <w:divsChild>
        <w:div w:id="566116681">
          <w:marLeft w:val="0"/>
          <w:marRight w:val="0"/>
          <w:marTop w:val="0"/>
          <w:marBottom w:val="0"/>
          <w:divBdr>
            <w:top w:val="none" w:sz="0" w:space="0" w:color="auto"/>
            <w:left w:val="none" w:sz="0" w:space="0" w:color="auto"/>
            <w:bottom w:val="none" w:sz="0" w:space="0" w:color="auto"/>
            <w:right w:val="none" w:sz="0" w:space="0" w:color="auto"/>
          </w:divBdr>
        </w:div>
      </w:divsChild>
    </w:div>
    <w:div w:id="1864853827">
      <w:bodyDiv w:val="1"/>
      <w:marLeft w:val="0"/>
      <w:marRight w:val="0"/>
      <w:marTop w:val="0"/>
      <w:marBottom w:val="0"/>
      <w:divBdr>
        <w:top w:val="none" w:sz="0" w:space="0" w:color="auto"/>
        <w:left w:val="none" w:sz="0" w:space="0" w:color="auto"/>
        <w:bottom w:val="none" w:sz="0" w:space="0" w:color="auto"/>
        <w:right w:val="none" w:sz="0" w:space="0" w:color="auto"/>
      </w:divBdr>
      <w:divsChild>
        <w:div w:id="1383480668">
          <w:marLeft w:val="0"/>
          <w:marRight w:val="0"/>
          <w:marTop w:val="0"/>
          <w:marBottom w:val="0"/>
          <w:divBdr>
            <w:top w:val="none" w:sz="0" w:space="0" w:color="auto"/>
            <w:left w:val="none" w:sz="0" w:space="0" w:color="auto"/>
            <w:bottom w:val="none" w:sz="0" w:space="0" w:color="auto"/>
            <w:right w:val="none" w:sz="0" w:space="0" w:color="auto"/>
          </w:divBdr>
        </w:div>
        <w:div w:id="312953404">
          <w:marLeft w:val="0"/>
          <w:marRight w:val="0"/>
          <w:marTop w:val="0"/>
          <w:marBottom w:val="0"/>
          <w:divBdr>
            <w:top w:val="none" w:sz="0" w:space="0" w:color="auto"/>
            <w:left w:val="none" w:sz="0" w:space="0" w:color="auto"/>
            <w:bottom w:val="none" w:sz="0" w:space="0" w:color="auto"/>
            <w:right w:val="none" w:sz="0" w:space="0" w:color="auto"/>
          </w:divBdr>
        </w:div>
      </w:divsChild>
    </w:div>
    <w:div w:id="2105101310">
      <w:bodyDiv w:val="1"/>
      <w:marLeft w:val="0"/>
      <w:marRight w:val="0"/>
      <w:marTop w:val="0"/>
      <w:marBottom w:val="0"/>
      <w:divBdr>
        <w:top w:val="none" w:sz="0" w:space="0" w:color="auto"/>
        <w:left w:val="none" w:sz="0" w:space="0" w:color="auto"/>
        <w:bottom w:val="none" w:sz="0" w:space="0" w:color="auto"/>
        <w:right w:val="none" w:sz="0" w:space="0" w:color="auto"/>
      </w:divBdr>
      <w:divsChild>
        <w:div w:id="1859731289">
          <w:marLeft w:val="0"/>
          <w:marRight w:val="0"/>
          <w:marTop w:val="0"/>
          <w:marBottom w:val="0"/>
          <w:divBdr>
            <w:top w:val="none" w:sz="0" w:space="0" w:color="auto"/>
            <w:left w:val="none" w:sz="0" w:space="0" w:color="auto"/>
            <w:bottom w:val="none" w:sz="0" w:space="0" w:color="auto"/>
            <w:right w:val="none" w:sz="0" w:space="0" w:color="auto"/>
          </w:divBdr>
          <w:divsChild>
            <w:div w:id="1515917209">
              <w:marLeft w:val="0"/>
              <w:marRight w:val="0"/>
              <w:marTop w:val="0"/>
              <w:marBottom w:val="0"/>
              <w:divBdr>
                <w:top w:val="none" w:sz="0" w:space="0" w:color="auto"/>
                <w:left w:val="none" w:sz="0" w:space="0" w:color="auto"/>
                <w:bottom w:val="none" w:sz="0" w:space="0" w:color="auto"/>
                <w:right w:val="none" w:sz="0" w:space="0" w:color="auto"/>
              </w:divBdr>
            </w:div>
            <w:div w:id="2009094463">
              <w:marLeft w:val="0"/>
              <w:marRight w:val="0"/>
              <w:marTop w:val="21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onsultant.ru/document/cons_doc_LAW_495209/92d969e26a4326c5d02fa79b8f9cf4994ee5633b/" TargetMode="External"/><Relationship Id="rId13" Type="http://schemas.openxmlformats.org/officeDocument/2006/relationships/hyperlink" Target="https://www.consultant.ru/document/cons_doc_LAW_499669/b7e6eaecdd9b8f7fb903e9c7dd3a8a33983a357b/" TargetMode="External"/><Relationship Id="rId3" Type="http://schemas.openxmlformats.org/officeDocument/2006/relationships/settings" Target="settings.xml"/><Relationship Id="rId7" Type="http://schemas.openxmlformats.org/officeDocument/2006/relationships/hyperlink" Target="https://www.consultant.ru/document/cons_doc_LAW_495033/92d969e26a4326c5d02fa79b8f9cf4994ee5633b/" TargetMode="External"/><Relationship Id="rId12" Type="http://schemas.openxmlformats.org/officeDocument/2006/relationships/hyperlink" Target="https://www.consultant.ru/document/cons_doc_LAW_499669/36b4a508accf4cd8542c4af8ecc2040b3f096a8d/"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www.consultant.ru/document/cons_doc_LAW_482887/bee4fe4ca4e76ef8f2352c1ee26a65200dc4f2ed/" TargetMode="External"/><Relationship Id="rId11" Type="http://schemas.openxmlformats.org/officeDocument/2006/relationships/hyperlink" Target="https://www.consultant.ru/document/cons_doc_LAW_499669/378c577a7950b4350805f67d449c99d27a6a3c78/" TargetMode="External"/><Relationship Id="rId5" Type="http://schemas.openxmlformats.org/officeDocument/2006/relationships/hyperlink" Target="https://www.consultant.ru/document/cons_doc_LAW_499669/28252c3a766a205d79290647b65eb73689828842/" TargetMode="External"/><Relationship Id="rId15" Type="http://schemas.openxmlformats.org/officeDocument/2006/relationships/hyperlink" Target="https://www.consultant.ru/document/cons_doc_LAW_496567/5105f8a65c9bb5fdeb0811e663587a81fe06d7dd/" TargetMode="External"/><Relationship Id="rId10" Type="http://schemas.openxmlformats.org/officeDocument/2006/relationships/hyperlink" Target="https://www.consultant.ru/document/cons_doc_LAW_499669/5105f8a65c9bb5fdeb0811e663587a81fe06d7dd/" TargetMode="External"/><Relationship Id="rId4" Type="http://schemas.openxmlformats.org/officeDocument/2006/relationships/webSettings" Target="webSettings.xml"/><Relationship Id="rId9" Type="http://schemas.openxmlformats.org/officeDocument/2006/relationships/hyperlink" Target="https://www.consultant.ru/document/cons_doc_LAW_499669/3b79976ebbb6c2dac15296e3a0f9314db805554f/" TargetMode="External"/><Relationship Id="rId14" Type="http://schemas.openxmlformats.org/officeDocument/2006/relationships/hyperlink" Target="https://www.consultant.ru/document/cons_doc_LAW_507211/0780242ba3d782ec5d2bfe034f229d218279d2f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3665</Words>
  <Characters>20895</Characters>
  <Application>Microsoft Office Word</Application>
  <DocSecurity>0</DocSecurity>
  <Lines>174</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 </cp:lastModifiedBy>
  <cp:revision>2</cp:revision>
  <cp:lastPrinted>2025-10-09T04:56:00Z</cp:lastPrinted>
  <dcterms:created xsi:type="dcterms:W3CDTF">2025-11-05T05:29:00Z</dcterms:created>
  <dcterms:modified xsi:type="dcterms:W3CDTF">2025-11-05T05:29:00Z</dcterms:modified>
</cp:coreProperties>
</file>